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30984005"/>
        <w:docPartObj>
          <w:docPartGallery w:val="Cover Pages"/>
          <w:docPartUnique/>
        </w:docPartObj>
      </w:sdtPr>
      <w:sdtEndPr/>
      <w:sdtContent>
        <w:p w:rsidR="00556030" w:rsidRDefault="00556030">
          <w:r>
            <w:rPr>
              <w:noProof/>
              <w:lang w:eastAsia="es-ES"/>
            </w:rPr>
            <mc:AlternateContent>
              <mc:Choice Requires="wpg">
                <w:drawing>
                  <wp:anchor distT="0" distB="0" distL="114300" distR="114300" simplePos="0" relativeHeight="251659264" behindDoc="0" locked="0" layoutInCell="1" allowOverlap="1">
                    <wp:simplePos x="0" y="0"/>
                    <wp:positionH relativeFrom="page">
                      <wp:posOffset>4886325</wp:posOffset>
                    </wp:positionH>
                    <wp:positionV relativeFrom="page">
                      <wp:posOffset>19050</wp:posOffset>
                    </wp:positionV>
                    <wp:extent cx="2352675" cy="10676890"/>
                    <wp:effectExtent l="0" t="0" r="9525" b="0"/>
                    <wp:wrapNone/>
                    <wp:docPr id="453" name="Grupo 453"/>
                    <wp:cNvGraphicFramePr/>
                    <a:graphic xmlns:a="http://schemas.openxmlformats.org/drawingml/2006/main">
                      <a:graphicData uri="http://schemas.microsoft.com/office/word/2010/wordprocessingGroup">
                        <wpg:wgp>
                          <wpg:cNvGrpSpPr/>
                          <wpg:grpSpPr>
                            <a:xfrm>
                              <a:off x="0" y="0"/>
                              <a:ext cx="2352675" cy="10676890"/>
                              <a:chOff x="-257175" y="-1467944"/>
                              <a:chExt cx="3367566" cy="11240595"/>
                            </a:xfrm>
                          </wpg:grpSpPr>
                          <wps:wsp>
                            <wps:cNvPr id="459" name="Rectángulo 459" descr="Light vertical"/>
                            <wps:cNvSpPr>
                              <a:spLocks noChangeArrowheads="1"/>
                            </wps:cNvSpPr>
                            <wps:spPr bwMode="auto">
                              <a:xfrm>
                                <a:off x="-257175" y="-1457917"/>
                                <a:ext cx="286311" cy="1121118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ángulo 460"/>
                            <wps:cNvSpPr>
                              <a:spLocks noChangeArrowheads="1"/>
                            </wps:cNvSpPr>
                            <wps:spPr bwMode="auto">
                              <a:xfrm>
                                <a:off x="138591" y="-1467944"/>
                                <a:ext cx="2971800" cy="11240595"/>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ángulo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0070C0"/>
                                    </w:rPr>
                                    <w:alias w:val="Autor"/>
                                    <w:id w:val="1380359617"/>
                                    <w:dataBinding w:prefixMappings="xmlns:ns0='http://schemas.openxmlformats.org/package/2006/metadata/core-properties' xmlns:ns1='http://purl.org/dc/elements/1.1/'" w:xpath="/ns0:coreProperties[1]/ns1:creator[1]" w:storeItemID="{6C3C8BC8-F283-45AE-878A-BAB7291924A1}"/>
                                    <w:text/>
                                  </w:sdtPr>
                                  <w:sdtEndPr/>
                                  <w:sdtContent>
                                    <w:p w:rsidR="001344E4" w:rsidRPr="00637D44" w:rsidRDefault="00C35311" w:rsidP="00D64988">
                                      <w:pPr>
                                        <w:pStyle w:val="Sinespaciado"/>
                                        <w:spacing w:line="360" w:lineRule="auto"/>
                                        <w:rPr>
                                          <w:b/>
                                          <w:color w:val="0070C0"/>
                                        </w:rPr>
                                      </w:pPr>
                                      <w:r>
                                        <w:rPr>
                                          <w:b/>
                                          <w:color w:val="0070C0"/>
                                        </w:rPr>
                                        <w:t xml:space="preserve">Analista de Seguimiento y Evaluación de Planes, Programas y Proyectos. Lic. </w:t>
                                      </w:r>
                                      <w:r w:rsidR="006E3C2D">
                                        <w:rPr>
                                          <w:b/>
                                          <w:color w:val="0070C0"/>
                                        </w:rPr>
                                        <w:t>Ambar Quiñó</w:t>
                                      </w:r>
                                      <w:r w:rsidR="00A02110">
                                        <w:rPr>
                                          <w:b/>
                                          <w:color w:val="0070C0"/>
                                        </w:rPr>
                                        <w:t>nez Fernandez</w:t>
                                      </w:r>
                                    </w:p>
                                  </w:sdtContent>
                                </w:sdt>
                                <w:sdt>
                                  <w:sdtPr>
                                    <w:rPr>
                                      <w:b/>
                                      <w:color w:val="0070C0"/>
                                    </w:rPr>
                                    <w:alias w:val="Compañía"/>
                                    <w:id w:val="1760174317"/>
                                    <w:dataBinding w:prefixMappings="xmlns:ns0='http://schemas.openxmlformats.org/officeDocument/2006/extended-properties'" w:xpath="/ns0:Properties[1]/ns0:Company[1]" w:storeItemID="{6668398D-A668-4E3E-A5EB-62B293D839F1}"/>
                                    <w:text/>
                                  </w:sdtPr>
                                  <w:sdtEndPr/>
                                  <w:sdtContent>
                                    <w:p w:rsidR="001344E4" w:rsidRPr="00637D44" w:rsidRDefault="00D46898" w:rsidP="00D64988">
                                      <w:pPr>
                                        <w:pStyle w:val="Sinespaciado"/>
                                        <w:spacing w:line="360" w:lineRule="auto"/>
                                        <w:rPr>
                                          <w:b/>
                                          <w:color w:val="0070C0"/>
                                        </w:rPr>
                                      </w:pPr>
                                      <w:r w:rsidRPr="00637D44">
                                        <w:rPr>
                                          <w:b/>
                                          <w:color w:val="0070C0"/>
                                        </w:rPr>
                                        <w:t>Administradora de Subsidios Sociales (ADESS)</w:t>
                                      </w:r>
                                    </w:p>
                                  </w:sdtContent>
                                </w:sdt>
                                <w:sdt>
                                  <w:sdtPr>
                                    <w:rPr>
                                      <w:b/>
                                      <w:color w:val="0070C0"/>
                                    </w:rPr>
                                    <w:alias w:val="Fecha"/>
                                    <w:id w:val="1724480474"/>
                                    <w:dataBinding w:prefixMappings="xmlns:ns0='http://schemas.microsoft.com/office/2006/coverPageProps'" w:xpath="/ns0:CoverPageProperties[1]/ns0:PublishDate[1]" w:storeItemID="{55AF091B-3C7A-41E3-B477-F2FDAA23CFDA}"/>
                                    <w:date w:fullDate="2018-01-19T00:00:00Z">
                                      <w:dateFormat w:val="d-M-yyyy"/>
                                      <w:lid w:val="es-ES"/>
                                      <w:storeMappedDataAs w:val="dateTime"/>
                                      <w:calendar w:val="gregorian"/>
                                    </w:date>
                                  </w:sdtPr>
                                  <w:sdtEndPr/>
                                  <w:sdtContent>
                                    <w:p w:rsidR="001344E4" w:rsidRPr="00637D44" w:rsidRDefault="006E3C2D" w:rsidP="00D64988">
                                      <w:pPr>
                                        <w:pStyle w:val="Sinespaciado"/>
                                        <w:spacing w:line="360" w:lineRule="auto"/>
                                        <w:rPr>
                                          <w:color w:val="FFFFFF" w:themeColor="background1"/>
                                        </w:rPr>
                                      </w:pPr>
                                      <w:r>
                                        <w:rPr>
                                          <w:b/>
                                          <w:color w:val="0070C0"/>
                                        </w:rPr>
                                        <w:t>19-1-2018</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o 453" o:spid="_x0000_s1026" style="position:absolute;margin-left:384.75pt;margin-top:1.5pt;width:185.25pt;height:840.7pt;z-index:251659264;mso-position-horizontal-relative:page;mso-position-vertical-relative:page" coordorigin="-2571,-14679" coordsize="33675,11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">
                    <v:rect id="Rectángulo 459" o:spid="_x0000_s1027" alt="Light vertical" style="position:absolute;left:-2571;top:-14579;width:2862;height:112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ángulo 460" o:spid="_x0000_s1028" style="position:absolute;left:1385;top:-14679;width:29718;height:11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tángulo 9" o:spid="_x0000_s1029"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b/>
                                <w:color w:val="0070C0"/>
                              </w:rPr>
                              <w:alias w:val="Autor"/>
                              <w:id w:val="1380359617"/>
                              <w:dataBinding w:prefixMappings="xmlns:ns0='http://schemas.openxmlformats.org/package/2006/metadata/core-properties' xmlns:ns1='http://purl.org/dc/elements/1.1/'" w:xpath="/ns0:coreProperties[1]/ns1:creator[1]" w:storeItemID="{6C3C8BC8-F283-45AE-878A-BAB7291924A1}"/>
                              <w:text/>
                            </w:sdtPr>
                            <w:sdtEndPr/>
                            <w:sdtContent>
                              <w:p w:rsidR="001344E4" w:rsidRPr="00637D44" w:rsidRDefault="00C35311" w:rsidP="00D64988">
                                <w:pPr>
                                  <w:pStyle w:val="Sinespaciado"/>
                                  <w:spacing w:line="360" w:lineRule="auto"/>
                                  <w:rPr>
                                    <w:b/>
                                    <w:color w:val="0070C0"/>
                                  </w:rPr>
                                </w:pPr>
                                <w:r>
                                  <w:rPr>
                                    <w:b/>
                                    <w:color w:val="0070C0"/>
                                  </w:rPr>
                                  <w:t xml:space="preserve">Analista de Seguimiento y Evaluación de Planes, Programas y Proyectos. Lic. </w:t>
                                </w:r>
                                <w:r w:rsidR="006E3C2D">
                                  <w:rPr>
                                    <w:b/>
                                    <w:color w:val="0070C0"/>
                                  </w:rPr>
                                  <w:t>Ambar Quiñó</w:t>
                                </w:r>
                                <w:r w:rsidR="00A02110">
                                  <w:rPr>
                                    <w:b/>
                                    <w:color w:val="0070C0"/>
                                  </w:rPr>
                                  <w:t>nez Fernandez</w:t>
                                </w:r>
                              </w:p>
                            </w:sdtContent>
                          </w:sdt>
                          <w:sdt>
                            <w:sdtPr>
                              <w:rPr>
                                <w:b/>
                                <w:color w:val="0070C0"/>
                              </w:rPr>
                              <w:alias w:val="Compañía"/>
                              <w:id w:val="1760174317"/>
                              <w:dataBinding w:prefixMappings="xmlns:ns0='http://schemas.openxmlformats.org/officeDocument/2006/extended-properties'" w:xpath="/ns0:Properties[1]/ns0:Company[1]" w:storeItemID="{6668398D-A668-4E3E-A5EB-62B293D839F1}"/>
                              <w:text/>
                            </w:sdtPr>
                            <w:sdtEndPr/>
                            <w:sdtContent>
                              <w:p w:rsidR="001344E4" w:rsidRPr="00637D44" w:rsidRDefault="00D46898" w:rsidP="00D64988">
                                <w:pPr>
                                  <w:pStyle w:val="Sinespaciado"/>
                                  <w:spacing w:line="360" w:lineRule="auto"/>
                                  <w:rPr>
                                    <w:b/>
                                    <w:color w:val="0070C0"/>
                                  </w:rPr>
                                </w:pPr>
                                <w:r w:rsidRPr="00637D44">
                                  <w:rPr>
                                    <w:b/>
                                    <w:color w:val="0070C0"/>
                                  </w:rPr>
                                  <w:t>Administradora de Subsidios Sociales (ADESS)</w:t>
                                </w:r>
                              </w:p>
                            </w:sdtContent>
                          </w:sdt>
                          <w:sdt>
                            <w:sdtPr>
                              <w:rPr>
                                <w:b/>
                                <w:color w:val="0070C0"/>
                              </w:rPr>
                              <w:alias w:val="Fecha"/>
                              <w:id w:val="1724480474"/>
                              <w:dataBinding w:prefixMappings="xmlns:ns0='http://schemas.microsoft.com/office/2006/coverPageProps'" w:xpath="/ns0:CoverPageProperties[1]/ns0:PublishDate[1]" w:storeItemID="{55AF091B-3C7A-41E3-B477-F2FDAA23CFDA}"/>
                              <w:date w:fullDate="2018-01-19T00:00:00Z">
                                <w:dateFormat w:val="d-M-yyyy"/>
                                <w:lid w:val="es-ES"/>
                                <w:storeMappedDataAs w:val="dateTime"/>
                                <w:calendar w:val="gregorian"/>
                              </w:date>
                            </w:sdtPr>
                            <w:sdtEndPr/>
                            <w:sdtContent>
                              <w:p w:rsidR="001344E4" w:rsidRPr="00637D44" w:rsidRDefault="006E3C2D" w:rsidP="00D64988">
                                <w:pPr>
                                  <w:pStyle w:val="Sinespaciado"/>
                                  <w:spacing w:line="360" w:lineRule="auto"/>
                                  <w:rPr>
                                    <w:color w:val="FFFFFF" w:themeColor="background1"/>
                                  </w:rPr>
                                </w:pPr>
                                <w:r>
                                  <w:rPr>
                                    <w:b/>
                                    <w:color w:val="0070C0"/>
                                  </w:rPr>
                                  <w:t>19-1-2018</w:t>
                                </w:r>
                              </w:p>
                            </w:sdtContent>
                          </w:sdt>
                        </w:txbxContent>
                      </v:textbox>
                    </v:rect>
                    <w10:wrap anchorx="page" anchory="page"/>
                  </v:group>
                </w:pict>
              </mc:Fallback>
            </mc:AlternateContent>
          </w:r>
        </w:p>
        <w:p w:rsidR="00556030" w:rsidRDefault="00930380" w:rsidP="00D64988">
          <w:pPr>
            <w:jc w:val="center"/>
          </w:pPr>
          <w:r>
            <w:rPr>
              <w:noProof/>
              <w:lang w:eastAsia="es-ES"/>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page">
                      <wp:posOffset>6734175</wp:posOffset>
                    </wp:positionV>
                    <wp:extent cx="6953250" cy="640080"/>
                    <wp:effectExtent l="0" t="0" r="19050" b="11430"/>
                    <wp:wrapNone/>
                    <wp:docPr id="463"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640080"/>
                            </a:xfrm>
                            <a:prstGeom prst="rect">
                              <a:avLst/>
                            </a:prstGeom>
                            <a:solidFill>
                              <a:schemeClr val="tx1"/>
                            </a:solidFill>
                            <a:ln w="19050">
                              <a:solidFill>
                                <a:schemeClr val="tx1"/>
                              </a:solidFill>
                              <a:miter lim="800000"/>
                              <a:headEnd/>
                              <a:tailEnd/>
                            </a:ln>
                          </wps:spPr>
                          <wps:txbx>
                            <w:txbxContent>
                              <w:sdt>
                                <w:sdtPr>
                                  <w:rPr>
                                    <w:color w:val="0070C0"/>
                                    <w:sz w:val="48"/>
                                    <w:szCs w:val="48"/>
                                  </w:rPr>
                                  <w:alias w:val="Título"/>
                                  <w:id w:val="-1704864950"/>
                                  <w:dataBinding w:prefixMappings="xmlns:ns0='http://schemas.openxmlformats.org/package/2006/metadata/core-properties' xmlns:ns1='http://purl.org/dc/elements/1.1/'" w:xpath="/ns0:coreProperties[1]/ns1:title[1]" w:storeItemID="{6C3C8BC8-F283-45AE-878A-BAB7291924A1}"/>
                                  <w:text/>
                                </w:sdtPr>
                                <w:sdtEndPr/>
                                <w:sdtContent>
                                  <w:p w:rsidR="001344E4" w:rsidRPr="00930380" w:rsidRDefault="001344E4" w:rsidP="00D64988">
                                    <w:pPr>
                                      <w:pStyle w:val="Sinespaciado"/>
                                      <w:shd w:val="clear" w:color="auto" w:fill="FFFFFF" w:themeFill="background1"/>
                                      <w:jc w:val="center"/>
                                      <w:rPr>
                                        <w:color w:val="000000" w:themeColor="text1"/>
                                        <w:sz w:val="72"/>
                                        <w:szCs w:val="72"/>
                                      </w:rPr>
                                    </w:pPr>
                                    <w:r>
                                      <w:rPr>
                                        <w:color w:val="0070C0"/>
                                        <w:sz w:val="48"/>
                                        <w:szCs w:val="48"/>
                                      </w:rPr>
                                      <w:t>Informe de ejecución del Plan</w:t>
                                    </w:r>
                                    <w:r w:rsidR="009E748F">
                                      <w:rPr>
                                        <w:color w:val="0070C0"/>
                                        <w:sz w:val="48"/>
                                        <w:szCs w:val="48"/>
                                      </w:rPr>
                                      <w:t xml:space="preserve"> Operativo Anual acumulado</w:t>
                                    </w:r>
                                    <w:r w:rsidR="00C35311">
                                      <w:rPr>
                                        <w:color w:val="0070C0"/>
                                        <w:sz w:val="48"/>
                                        <w:szCs w:val="48"/>
                                      </w:rPr>
                                      <w:t xml:space="preserve"> al Cuarto</w:t>
                                    </w:r>
                                    <w:r w:rsidR="006D54DD">
                                      <w:rPr>
                                        <w:color w:val="0070C0"/>
                                        <w:sz w:val="48"/>
                                        <w:szCs w:val="48"/>
                                      </w:rPr>
                                      <w:t xml:space="preserve"> T</w:t>
                                    </w:r>
                                    <w:r>
                                      <w:rPr>
                                        <w:color w:val="0070C0"/>
                                        <w:sz w:val="48"/>
                                        <w:szCs w:val="48"/>
                                      </w:rPr>
                                      <w:t>rimestre                                2017</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ángulo 16" o:spid="_x0000_s1030" style="position:absolute;left:0;text-align:left;margin-left:0;margin-top:530.25pt;width:547.5pt;height:50.4pt;z-index:251661312;visibility:visible;mso-wrap-style:square;mso-width-percent:0;mso-height-percent:73;mso-wrap-distance-left:9pt;mso-wrap-distance-top:0;mso-wrap-distance-right:9pt;mso-wrap-distance-bottom:0;mso-position-horizontal:left;mso-position-horizontal-relative:margin;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" o:allowincell="f" fillcolor="black [3213]" strokecolor="black [3213]" strokeweight="1.5pt">
                    <v:textbox style="mso-fit-shape-to-text:t" inset="14.4pt,,14.4pt">
                      <w:txbxContent>
                        <w:sdt>
                          <w:sdtPr>
                            <w:rPr>
                              <w:color w:val="0070C0"/>
                              <w:sz w:val="48"/>
                              <w:szCs w:val="48"/>
                            </w:rPr>
                            <w:alias w:val="Título"/>
                            <w:id w:val="-1704864950"/>
                            <w:dataBinding w:prefixMappings="xmlns:ns0='http://schemas.openxmlformats.org/package/2006/metadata/core-properties' xmlns:ns1='http://purl.org/dc/elements/1.1/'" w:xpath="/ns0:coreProperties[1]/ns1:title[1]" w:storeItemID="{6C3C8BC8-F283-45AE-878A-BAB7291924A1}"/>
                            <w:text/>
                          </w:sdtPr>
                          <w:sdtEndPr/>
                          <w:sdtContent>
                            <w:p w:rsidR="001344E4" w:rsidRPr="00930380" w:rsidRDefault="001344E4" w:rsidP="00D64988">
                              <w:pPr>
                                <w:pStyle w:val="Sinespaciado"/>
                                <w:shd w:val="clear" w:color="auto" w:fill="FFFFFF" w:themeFill="background1"/>
                                <w:jc w:val="center"/>
                                <w:rPr>
                                  <w:color w:val="000000" w:themeColor="text1"/>
                                  <w:sz w:val="72"/>
                                  <w:szCs w:val="72"/>
                                </w:rPr>
                              </w:pPr>
                              <w:r>
                                <w:rPr>
                                  <w:color w:val="0070C0"/>
                                  <w:sz w:val="48"/>
                                  <w:szCs w:val="48"/>
                                </w:rPr>
                                <w:t>Informe de ejecución del Plan</w:t>
                              </w:r>
                              <w:r w:rsidR="009E748F">
                                <w:rPr>
                                  <w:color w:val="0070C0"/>
                                  <w:sz w:val="48"/>
                                  <w:szCs w:val="48"/>
                                </w:rPr>
                                <w:t xml:space="preserve"> Operativo Anual acumulado</w:t>
                              </w:r>
                              <w:r w:rsidR="00C35311">
                                <w:rPr>
                                  <w:color w:val="0070C0"/>
                                  <w:sz w:val="48"/>
                                  <w:szCs w:val="48"/>
                                </w:rPr>
                                <w:t xml:space="preserve"> al Cuarto</w:t>
                              </w:r>
                              <w:r w:rsidR="006D54DD">
                                <w:rPr>
                                  <w:color w:val="0070C0"/>
                                  <w:sz w:val="48"/>
                                  <w:szCs w:val="48"/>
                                </w:rPr>
                                <w:t xml:space="preserve"> T</w:t>
                              </w:r>
                              <w:r>
                                <w:rPr>
                                  <w:color w:val="0070C0"/>
                                  <w:sz w:val="48"/>
                                  <w:szCs w:val="48"/>
                                </w:rPr>
                                <w:t>rimestre                                2017</w:t>
                              </w:r>
                            </w:p>
                          </w:sdtContent>
                        </w:sdt>
                      </w:txbxContent>
                    </v:textbox>
                    <w10:wrap anchorx="margin" anchory="page"/>
                  </v:rect>
                </w:pict>
              </mc:Fallback>
            </mc:AlternateContent>
          </w:r>
          <w:r w:rsidRPr="00D64988">
            <w:rPr>
              <w:noProof/>
              <w:lang w:eastAsia="es-ES"/>
            </w:rPr>
            <w:drawing>
              <wp:inline distT="0" distB="0" distL="0" distR="0">
                <wp:extent cx="4324350" cy="54000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ADESS..png"/>
                        <pic:cNvPicPr/>
                      </pic:nvPicPr>
                      <pic:blipFill>
                        <a:blip r:embed="rId10">
                          <a:extLst>
                            <a:ext uri="{28A0092B-C50C-407E-A947-70E740481C1C}">
                              <a14:useLocalDpi xmlns:a14="http://schemas.microsoft.com/office/drawing/2010/main" val="0"/>
                            </a:ext>
                          </a:extLst>
                        </a:blip>
                        <a:stretch>
                          <a:fillRect/>
                        </a:stretch>
                      </pic:blipFill>
                      <pic:spPr>
                        <a:xfrm>
                          <a:off x="0" y="0"/>
                          <a:ext cx="4324350" cy="5400040"/>
                        </a:xfrm>
                        <a:prstGeom prst="rect">
                          <a:avLst/>
                        </a:prstGeom>
                      </pic:spPr>
                    </pic:pic>
                  </a:graphicData>
                </a:graphic>
              </wp:inline>
            </w:drawing>
          </w:r>
          <w:r w:rsidR="00556030">
            <w:br w:type="page"/>
          </w:r>
        </w:p>
      </w:sdtContent>
    </w:sdt>
    <w:sdt>
      <w:sdtPr>
        <w:rPr>
          <w:caps w:val="0"/>
          <w:color w:val="auto"/>
          <w:spacing w:val="0"/>
          <w:sz w:val="20"/>
          <w:szCs w:val="20"/>
        </w:rPr>
        <w:id w:val="1344678429"/>
        <w:docPartObj>
          <w:docPartGallery w:val="Table of Contents"/>
          <w:docPartUnique/>
        </w:docPartObj>
      </w:sdtPr>
      <w:sdtEndPr>
        <w:rPr>
          <w:b/>
          <w:bCs/>
        </w:rPr>
      </w:sdtEndPr>
      <w:sdtContent>
        <w:p w:rsidR="00A63F9F" w:rsidRDefault="00A63F9F">
          <w:pPr>
            <w:pStyle w:val="TtulodeTDC"/>
          </w:pPr>
          <w:r>
            <w:t>Contenido</w:t>
          </w:r>
          <w:bookmarkStart w:id="0" w:name="_GoBack"/>
          <w:bookmarkEnd w:id="0"/>
        </w:p>
        <w:p w:rsidR="00827E1A" w:rsidRDefault="00A63F9F">
          <w:pPr>
            <w:pStyle w:val="TDC1"/>
            <w:tabs>
              <w:tab w:val="right" w:leader="dot" w:pos="10904"/>
            </w:tabs>
            <w:rPr>
              <w:noProof/>
              <w:sz w:val="22"/>
              <w:szCs w:val="22"/>
              <w:lang w:eastAsia="es-ES"/>
            </w:rPr>
          </w:pPr>
          <w:r>
            <w:fldChar w:fldCharType="begin"/>
          </w:r>
          <w:r>
            <w:instrText xml:space="preserve"> TOC \o "1-3" \h \z \u </w:instrText>
          </w:r>
          <w:r>
            <w:fldChar w:fldCharType="separate"/>
          </w:r>
          <w:hyperlink w:anchor="_Toc504053808" w:history="1">
            <w:r w:rsidR="00827E1A" w:rsidRPr="009107AB">
              <w:rPr>
                <w:rStyle w:val="Hipervnculo"/>
                <w:noProof/>
              </w:rPr>
              <w:t>Objetivos</w:t>
            </w:r>
            <w:r w:rsidR="00827E1A">
              <w:rPr>
                <w:noProof/>
                <w:webHidden/>
              </w:rPr>
              <w:tab/>
            </w:r>
            <w:r w:rsidR="00827E1A">
              <w:rPr>
                <w:noProof/>
                <w:webHidden/>
              </w:rPr>
              <w:fldChar w:fldCharType="begin"/>
            </w:r>
            <w:r w:rsidR="00827E1A">
              <w:rPr>
                <w:noProof/>
                <w:webHidden/>
              </w:rPr>
              <w:instrText xml:space="preserve"> PAGEREF _Toc504053808 \h </w:instrText>
            </w:r>
            <w:r w:rsidR="00827E1A">
              <w:rPr>
                <w:noProof/>
                <w:webHidden/>
              </w:rPr>
            </w:r>
            <w:r w:rsidR="00827E1A">
              <w:rPr>
                <w:noProof/>
                <w:webHidden/>
              </w:rPr>
              <w:fldChar w:fldCharType="separate"/>
            </w:r>
            <w:r w:rsidR="00827E1A">
              <w:rPr>
                <w:noProof/>
                <w:webHidden/>
              </w:rPr>
              <w:t>2</w:t>
            </w:r>
            <w:r w:rsidR="00827E1A">
              <w:rPr>
                <w:noProof/>
                <w:webHidden/>
              </w:rPr>
              <w:fldChar w:fldCharType="end"/>
            </w:r>
          </w:hyperlink>
        </w:p>
        <w:p w:rsidR="00827E1A" w:rsidRDefault="00827E1A">
          <w:pPr>
            <w:pStyle w:val="TDC1"/>
            <w:tabs>
              <w:tab w:val="right" w:leader="dot" w:pos="10904"/>
            </w:tabs>
            <w:rPr>
              <w:noProof/>
              <w:sz w:val="22"/>
              <w:szCs w:val="22"/>
              <w:lang w:eastAsia="es-ES"/>
            </w:rPr>
          </w:pPr>
          <w:hyperlink w:anchor="_Toc504053809" w:history="1">
            <w:r w:rsidRPr="009107AB">
              <w:rPr>
                <w:rStyle w:val="Hipervnculo"/>
                <w:noProof/>
              </w:rPr>
              <w:t>Metodología</w:t>
            </w:r>
            <w:r>
              <w:rPr>
                <w:noProof/>
                <w:webHidden/>
              </w:rPr>
              <w:tab/>
            </w:r>
            <w:r>
              <w:rPr>
                <w:noProof/>
                <w:webHidden/>
              </w:rPr>
              <w:fldChar w:fldCharType="begin"/>
            </w:r>
            <w:r>
              <w:rPr>
                <w:noProof/>
                <w:webHidden/>
              </w:rPr>
              <w:instrText xml:space="preserve"> PAGEREF _Toc504053809 \h </w:instrText>
            </w:r>
            <w:r>
              <w:rPr>
                <w:noProof/>
                <w:webHidden/>
              </w:rPr>
            </w:r>
            <w:r>
              <w:rPr>
                <w:noProof/>
                <w:webHidden/>
              </w:rPr>
              <w:fldChar w:fldCharType="separate"/>
            </w:r>
            <w:r>
              <w:rPr>
                <w:noProof/>
                <w:webHidden/>
              </w:rPr>
              <w:t>3</w:t>
            </w:r>
            <w:r>
              <w:rPr>
                <w:noProof/>
                <w:webHidden/>
              </w:rPr>
              <w:fldChar w:fldCharType="end"/>
            </w:r>
          </w:hyperlink>
        </w:p>
        <w:p w:rsidR="00827E1A" w:rsidRDefault="00827E1A">
          <w:pPr>
            <w:pStyle w:val="TDC1"/>
            <w:tabs>
              <w:tab w:val="right" w:leader="dot" w:pos="10904"/>
            </w:tabs>
            <w:rPr>
              <w:noProof/>
              <w:sz w:val="22"/>
              <w:szCs w:val="22"/>
              <w:lang w:eastAsia="es-ES"/>
            </w:rPr>
          </w:pPr>
          <w:hyperlink w:anchor="_Toc504053810" w:history="1">
            <w:r w:rsidRPr="009107AB">
              <w:rPr>
                <w:rStyle w:val="Hipervnculo"/>
                <w:noProof/>
              </w:rPr>
              <w:t>Justificación del estado actual de las Metas correspondientes al POA  acumulado al Cuarto Trimestre, 2017</w:t>
            </w:r>
            <w:r>
              <w:rPr>
                <w:noProof/>
                <w:webHidden/>
              </w:rPr>
              <w:tab/>
            </w:r>
            <w:r>
              <w:rPr>
                <w:noProof/>
                <w:webHidden/>
              </w:rPr>
              <w:fldChar w:fldCharType="begin"/>
            </w:r>
            <w:r>
              <w:rPr>
                <w:noProof/>
                <w:webHidden/>
              </w:rPr>
              <w:instrText xml:space="preserve"> PAGEREF _Toc504053810 \h </w:instrText>
            </w:r>
            <w:r>
              <w:rPr>
                <w:noProof/>
                <w:webHidden/>
              </w:rPr>
            </w:r>
            <w:r>
              <w:rPr>
                <w:noProof/>
                <w:webHidden/>
              </w:rPr>
              <w:fldChar w:fldCharType="separate"/>
            </w:r>
            <w:r>
              <w:rPr>
                <w:noProof/>
                <w:webHidden/>
              </w:rPr>
              <w:t>4</w:t>
            </w:r>
            <w:r>
              <w:rPr>
                <w:noProof/>
                <w:webHidden/>
              </w:rPr>
              <w:fldChar w:fldCharType="end"/>
            </w:r>
          </w:hyperlink>
        </w:p>
        <w:p w:rsidR="00827E1A" w:rsidRDefault="00827E1A">
          <w:pPr>
            <w:pStyle w:val="TDC1"/>
            <w:tabs>
              <w:tab w:val="right" w:leader="dot" w:pos="10904"/>
            </w:tabs>
            <w:rPr>
              <w:noProof/>
              <w:sz w:val="22"/>
              <w:szCs w:val="22"/>
              <w:lang w:eastAsia="es-ES"/>
            </w:rPr>
          </w:pPr>
          <w:hyperlink w:anchor="_Toc504053811" w:history="1">
            <w:r w:rsidRPr="009107AB">
              <w:rPr>
                <w:rStyle w:val="Hipervnculo"/>
                <w:noProof/>
              </w:rPr>
              <w:t>Principales logros Enero-Diciembre 2017</w:t>
            </w:r>
            <w:r>
              <w:rPr>
                <w:noProof/>
                <w:webHidden/>
              </w:rPr>
              <w:tab/>
            </w:r>
            <w:r>
              <w:rPr>
                <w:noProof/>
                <w:webHidden/>
              </w:rPr>
              <w:fldChar w:fldCharType="begin"/>
            </w:r>
            <w:r>
              <w:rPr>
                <w:noProof/>
                <w:webHidden/>
              </w:rPr>
              <w:instrText xml:space="preserve"> PAGEREF _Toc504053811 \h </w:instrText>
            </w:r>
            <w:r>
              <w:rPr>
                <w:noProof/>
                <w:webHidden/>
              </w:rPr>
            </w:r>
            <w:r>
              <w:rPr>
                <w:noProof/>
                <w:webHidden/>
              </w:rPr>
              <w:fldChar w:fldCharType="separate"/>
            </w:r>
            <w:r>
              <w:rPr>
                <w:noProof/>
                <w:webHidden/>
              </w:rPr>
              <w:t>6</w:t>
            </w:r>
            <w:r>
              <w:rPr>
                <w:noProof/>
                <w:webHidden/>
              </w:rPr>
              <w:fldChar w:fldCharType="end"/>
            </w:r>
          </w:hyperlink>
        </w:p>
        <w:p w:rsidR="00827E1A" w:rsidRDefault="00827E1A">
          <w:pPr>
            <w:pStyle w:val="TDC1"/>
            <w:tabs>
              <w:tab w:val="right" w:leader="dot" w:pos="10904"/>
            </w:tabs>
            <w:rPr>
              <w:noProof/>
              <w:sz w:val="22"/>
              <w:szCs w:val="22"/>
              <w:lang w:eastAsia="es-ES"/>
            </w:rPr>
          </w:pPr>
          <w:hyperlink w:anchor="_Toc504053812" w:history="1">
            <w:r w:rsidRPr="009107AB">
              <w:rPr>
                <w:rStyle w:val="Hipervnculo"/>
                <w:noProof/>
              </w:rPr>
              <w:t>Ejecución anual del POA por dirección</w:t>
            </w:r>
            <w:r>
              <w:rPr>
                <w:noProof/>
                <w:webHidden/>
              </w:rPr>
              <w:tab/>
            </w:r>
            <w:r>
              <w:rPr>
                <w:noProof/>
                <w:webHidden/>
              </w:rPr>
              <w:fldChar w:fldCharType="begin"/>
            </w:r>
            <w:r>
              <w:rPr>
                <w:noProof/>
                <w:webHidden/>
              </w:rPr>
              <w:instrText xml:space="preserve"> PAGEREF _Toc504053812 \h </w:instrText>
            </w:r>
            <w:r>
              <w:rPr>
                <w:noProof/>
                <w:webHidden/>
              </w:rPr>
            </w:r>
            <w:r>
              <w:rPr>
                <w:noProof/>
                <w:webHidden/>
              </w:rPr>
              <w:fldChar w:fldCharType="separate"/>
            </w:r>
            <w:r>
              <w:rPr>
                <w:noProof/>
                <w:webHidden/>
              </w:rPr>
              <w:t>6</w:t>
            </w:r>
            <w:r>
              <w:rPr>
                <w:noProof/>
                <w:webHidden/>
              </w:rPr>
              <w:fldChar w:fldCharType="end"/>
            </w:r>
          </w:hyperlink>
        </w:p>
        <w:p w:rsidR="00827E1A" w:rsidRDefault="00827E1A">
          <w:pPr>
            <w:pStyle w:val="TDC1"/>
            <w:tabs>
              <w:tab w:val="right" w:leader="dot" w:pos="10904"/>
            </w:tabs>
            <w:rPr>
              <w:noProof/>
              <w:sz w:val="22"/>
              <w:szCs w:val="22"/>
              <w:lang w:eastAsia="es-ES"/>
            </w:rPr>
          </w:pPr>
          <w:hyperlink w:anchor="_Toc504053813" w:history="1">
            <w:r w:rsidRPr="009107AB">
              <w:rPr>
                <w:rStyle w:val="Hipervnculo"/>
                <w:noProof/>
              </w:rPr>
              <w:t>Matriz de seguimiento anual POA año2017</w:t>
            </w:r>
            <w:r>
              <w:rPr>
                <w:noProof/>
                <w:webHidden/>
              </w:rPr>
              <w:tab/>
            </w:r>
            <w:r>
              <w:rPr>
                <w:noProof/>
                <w:webHidden/>
              </w:rPr>
              <w:fldChar w:fldCharType="begin"/>
            </w:r>
            <w:r>
              <w:rPr>
                <w:noProof/>
                <w:webHidden/>
              </w:rPr>
              <w:instrText xml:space="preserve"> PAGEREF _Toc504053813 \h </w:instrText>
            </w:r>
            <w:r>
              <w:rPr>
                <w:noProof/>
                <w:webHidden/>
              </w:rPr>
            </w:r>
            <w:r>
              <w:rPr>
                <w:noProof/>
                <w:webHidden/>
              </w:rPr>
              <w:fldChar w:fldCharType="separate"/>
            </w:r>
            <w:r>
              <w:rPr>
                <w:noProof/>
                <w:webHidden/>
              </w:rPr>
              <w:t>8</w:t>
            </w:r>
            <w:r>
              <w:rPr>
                <w:noProof/>
                <w:webHidden/>
              </w:rPr>
              <w:fldChar w:fldCharType="end"/>
            </w:r>
          </w:hyperlink>
        </w:p>
        <w:p w:rsidR="00827E1A" w:rsidRDefault="00827E1A">
          <w:pPr>
            <w:pStyle w:val="TDC1"/>
            <w:tabs>
              <w:tab w:val="right" w:leader="dot" w:pos="10904"/>
            </w:tabs>
            <w:rPr>
              <w:noProof/>
              <w:sz w:val="22"/>
              <w:szCs w:val="22"/>
              <w:lang w:eastAsia="es-ES"/>
            </w:rPr>
          </w:pPr>
          <w:hyperlink w:anchor="_Toc504053814" w:history="1">
            <w:r w:rsidRPr="009107AB">
              <w:rPr>
                <w:rStyle w:val="Hipervnculo"/>
                <w:noProof/>
              </w:rPr>
              <w:t>Riesgos identificados en la Planificación Institucional</w:t>
            </w:r>
            <w:r>
              <w:rPr>
                <w:noProof/>
                <w:webHidden/>
              </w:rPr>
              <w:tab/>
            </w:r>
            <w:r>
              <w:rPr>
                <w:noProof/>
                <w:webHidden/>
              </w:rPr>
              <w:fldChar w:fldCharType="begin"/>
            </w:r>
            <w:r>
              <w:rPr>
                <w:noProof/>
                <w:webHidden/>
              </w:rPr>
              <w:instrText xml:space="preserve"> PAGEREF _Toc504053814 \h </w:instrText>
            </w:r>
            <w:r>
              <w:rPr>
                <w:noProof/>
                <w:webHidden/>
              </w:rPr>
            </w:r>
            <w:r>
              <w:rPr>
                <w:noProof/>
                <w:webHidden/>
              </w:rPr>
              <w:fldChar w:fldCharType="separate"/>
            </w:r>
            <w:r>
              <w:rPr>
                <w:noProof/>
                <w:webHidden/>
              </w:rPr>
              <w:t>10</w:t>
            </w:r>
            <w:r>
              <w:rPr>
                <w:noProof/>
                <w:webHidden/>
              </w:rPr>
              <w:fldChar w:fldCharType="end"/>
            </w:r>
          </w:hyperlink>
        </w:p>
        <w:p w:rsidR="00A63F9F" w:rsidRDefault="00A63F9F">
          <w:r>
            <w:rPr>
              <w:b/>
              <w:bCs/>
            </w:rPr>
            <w:fldChar w:fldCharType="end"/>
          </w:r>
        </w:p>
      </w:sdtContent>
    </w:sdt>
    <w:p w:rsidR="0094202D" w:rsidRDefault="0094202D"/>
    <w:p w:rsidR="00D64988" w:rsidRDefault="00D64988"/>
    <w:p w:rsidR="00D64988" w:rsidRDefault="00D64988"/>
    <w:p w:rsidR="00D64988" w:rsidRDefault="00D64988"/>
    <w:p w:rsidR="00D64988" w:rsidRDefault="00D64988"/>
    <w:p w:rsidR="00D64988" w:rsidRDefault="00D64988"/>
    <w:p w:rsidR="00D64988" w:rsidRDefault="00D64988"/>
    <w:p w:rsidR="00D64988" w:rsidRDefault="00D64988"/>
    <w:p w:rsidR="00D64988" w:rsidRDefault="00D64988"/>
    <w:p w:rsidR="00D64988" w:rsidRDefault="00D64988"/>
    <w:p w:rsidR="00D64988" w:rsidRDefault="00D64988"/>
    <w:p w:rsidR="00D64988" w:rsidRDefault="00D64988"/>
    <w:p w:rsidR="00D64988" w:rsidRDefault="00D64988"/>
    <w:p w:rsidR="00D64988" w:rsidRDefault="00D64988"/>
    <w:p w:rsidR="00D64988" w:rsidRDefault="00D64988"/>
    <w:p w:rsidR="00D64988" w:rsidRDefault="00D64988"/>
    <w:p w:rsidR="00D64988" w:rsidRDefault="00D64988"/>
    <w:p w:rsidR="00D64988" w:rsidRDefault="00D64988"/>
    <w:p w:rsidR="00020836" w:rsidRDefault="00020836"/>
    <w:p w:rsidR="00020836" w:rsidRDefault="00020836"/>
    <w:p w:rsidR="00D64988" w:rsidRDefault="00D64988"/>
    <w:p w:rsidR="00D64988" w:rsidRPr="005A1B33" w:rsidRDefault="00D64988">
      <w:pPr>
        <w:rPr>
          <w:rFonts w:ascii="Tahoma" w:hAnsi="Tahoma" w:cs="Tahoma"/>
          <w:sz w:val="24"/>
          <w:szCs w:val="24"/>
        </w:rPr>
      </w:pPr>
    </w:p>
    <w:p w:rsidR="00D64988" w:rsidRPr="00495142" w:rsidRDefault="00B13CA3" w:rsidP="00495142">
      <w:pPr>
        <w:pStyle w:val="Ttulo1"/>
      </w:pPr>
      <w:bookmarkStart w:id="1" w:name="_Toc504053808"/>
      <w:r w:rsidRPr="009735E5">
        <w:t>O</w:t>
      </w:r>
      <w:r w:rsidR="009735E5" w:rsidRPr="009735E5">
        <w:t>bjetivos</w:t>
      </w:r>
      <w:bookmarkEnd w:id="1"/>
    </w:p>
    <w:p w:rsidR="00B13CA3" w:rsidRPr="005A1B33" w:rsidRDefault="00B13CA3" w:rsidP="00B13CA3">
      <w:pPr>
        <w:rPr>
          <w:rFonts w:ascii="Tahoma" w:hAnsi="Tahoma" w:cs="Tahoma"/>
          <w:sz w:val="24"/>
          <w:szCs w:val="24"/>
        </w:rPr>
      </w:pPr>
    </w:p>
    <w:p w:rsidR="00B13CA3" w:rsidRPr="005A1B33" w:rsidRDefault="00B13CA3" w:rsidP="00217774">
      <w:pPr>
        <w:pStyle w:val="Prrafodelista"/>
        <w:numPr>
          <w:ilvl w:val="0"/>
          <w:numId w:val="1"/>
        </w:numPr>
        <w:jc w:val="both"/>
        <w:rPr>
          <w:rFonts w:ascii="Tahoma" w:hAnsi="Tahoma" w:cs="Tahoma"/>
          <w:b/>
          <w:sz w:val="24"/>
          <w:szCs w:val="24"/>
        </w:rPr>
      </w:pPr>
      <w:r w:rsidRPr="005A1B33">
        <w:rPr>
          <w:rFonts w:ascii="Tahoma" w:hAnsi="Tahoma" w:cs="Tahoma"/>
          <w:b/>
          <w:sz w:val="24"/>
          <w:szCs w:val="24"/>
        </w:rPr>
        <w:t>Objetivo General</w:t>
      </w:r>
    </w:p>
    <w:p w:rsidR="00B13CA3" w:rsidRPr="005A1B33" w:rsidRDefault="00F406B0" w:rsidP="00217774">
      <w:pPr>
        <w:pStyle w:val="Prrafodelista"/>
        <w:jc w:val="both"/>
        <w:rPr>
          <w:rFonts w:ascii="Tahoma" w:hAnsi="Tahoma" w:cs="Tahoma"/>
          <w:sz w:val="24"/>
          <w:szCs w:val="24"/>
        </w:rPr>
      </w:pPr>
      <w:r w:rsidRPr="005A1B33">
        <w:rPr>
          <w:rFonts w:ascii="Tahoma" w:hAnsi="Tahoma" w:cs="Tahoma"/>
          <w:sz w:val="24"/>
          <w:szCs w:val="24"/>
        </w:rPr>
        <w:t xml:space="preserve">Presentar la ejecución del Plan Operativo Anual (POA) </w:t>
      </w:r>
      <w:r w:rsidR="00D36E1B">
        <w:rPr>
          <w:rFonts w:ascii="Tahoma" w:hAnsi="Tahoma" w:cs="Tahoma"/>
          <w:sz w:val="24"/>
          <w:szCs w:val="24"/>
        </w:rPr>
        <w:t xml:space="preserve">acumulado al tercer </w:t>
      </w:r>
      <w:r w:rsidRPr="005A1B33">
        <w:rPr>
          <w:rFonts w:ascii="Tahoma" w:hAnsi="Tahoma" w:cs="Tahoma"/>
          <w:sz w:val="24"/>
          <w:szCs w:val="24"/>
        </w:rPr>
        <w:t>trimestre del año 2017.</w:t>
      </w:r>
    </w:p>
    <w:p w:rsidR="00F406B0" w:rsidRPr="005A1B33" w:rsidRDefault="00F406B0" w:rsidP="00217774">
      <w:pPr>
        <w:pStyle w:val="Prrafodelista"/>
        <w:jc w:val="both"/>
        <w:rPr>
          <w:rFonts w:ascii="Tahoma" w:hAnsi="Tahoma" w:cs="Tahoma"/>
          <w:sz w:val="24"/>
          <w:szCs w:val="24"/>
        </w:rPr>
      </w:pPr>
    </w:p>
    <w:p w:rsidR="00B13CA3" w:rsidRPr="005A1B33" w:rsidRDefault="00F406B0" w:rsidP="00217774">
      <w:pPr>
        <w:pStyle w:val="Prrafodelista"/>
        <w:numPr>
          <w:ilvl w:val="0"/>
          <w:numId w:val="1"/>
        </w:numPr>
        <w:jc w:val="both"/>
        <w:rPr>
          <w:rFonts w:ascii="Tahoma" w:hAnsi="Tahoma" w:cs="Tahoma"/>
          <w:b/>
          <w:sz w:val="24"/>
          <w:szCs w:val="24"/>
        </w:rPr>
      </w:pPr>
      <w:r w:rsidRPr="005A1B33">
        <w:rPr>
          <w:rFonts w:ascii="Tahoma" w:hAnsi="Tahoma" w:cs="Tahoma"/>
          <w:b/>
          <w:sz w:val="24"/>
          <w:szCs w:val="24"/>
        </w:rPr>
        <w:t>Objetivos específicos</w:t>
      </w:r>
    </w:p>
    <w:p w:rsidR="00F406B0" w:rsidRDefault="00F406B0" w:rsidP="00217774">
      <w:pPr>
        <w:pStyle w:val="Prrafodelista"/>
        <w:numPr>
          <w:ilvl w:val="0"/>
          <w:numId w:val="2"/>
        </w:numPr>
        <w:jc w:val="both"/>
        <w:rPr>
          <w:rFonts w:ascii="Tahoma" w:hAnsi="Tahoma" w:cs="Tahoma"/>
          <w:sz w:val="24"/>
          <w:szCs w:val="24"/>
        </w:rPr>
      </w:pPr>
      <w:r w:rsidRPr="005A1B33">
        <w:rPr>
          <w:rFonts w:ascii="Tahoma" w:hAnsi="Tahoma" w:cs="Tahoma"/>
          <w:sz w:val="24"/>
          <w:szCs w:val="24"/>
        </w:rPr>
        <w:t>Presentar la ejecución porcentual de los proyectos, planes y actividades correspondientes a  cada una de las direcciones que componen la institución.</w:t>
      </w:r>
    </w:p>
    <w:p w:rsidR="000A58CE" w:rsidRPr="000A58CE" w:rsidRDefault="000A58CE" w:rsidP="00217774">
      <w:pPr>
        <w:pStyle w:val="Prrafodelista"/>
        <w:numPr>
          <w:ilvl w:val="0"/>
          <w:numId w:val="2"/>
        </w:numPr>
        <w:jc w:val="both"/>
        <w:rPr>
          <w:rFonts w:ascii="Tahoma" w:hAnsi="Tahoma" w:cs="Tahoma"/>
          <w:sz w:val="24"/>
          <w:szCs w:val="24"/>
        </w:rPr>
      </w:pPr>
      <w:r w:rsidRPr="000A58CE">
        <w:rPr>
          <w:rFonts w:ascii="Tahoma" w:hAnsi="Tahoma" w:cs="Tahoma"/>
          <w:sz w:val="24"/>
          <w:szCs w:val="24"/>
        </w:rPr>
        <w:t>P</w:t>
      </w:r>
      <w:r>
        <w:rPr>
          <w:rFonts w:ascii="Tahoma" w:hAnsi="Tahoma" w:cs="Tahoma"/>
          <w:sz w:val="24"/>
          <w:szCs w:val="24"/>
        </w:rPr>
        <w:t>resentar las metas alcanzadas en cada uno de</w:t>
      </w:r>
      <w:r w:rsidRPr="000A58CE">
        <w:rPr>
          <w:rFonts w:ascii="Tahoma" w:hAnsi="Tahoma" w:cs="Tahoma"/>
          <w:sz w:val="24"/>
          <w:szCs w:val="24"/>
        </w:rPr>
        <w:t xml:space="preserve"> los proyectos, planes y actividades correspondientes a  cada una de las direcciones que componen la institución.</w:t>
      </w:r>
    </w:p>
    <w:p w:rsidR="000A58CE" w:rsidRPr="005A1B33" w:rsidRDefault="00C51EB4" w:rsidP="00217774">
      <w:pPr>
        <w:pStyle w:val="Prrafodelista"/>
        <w:numPr>
          <w:ilvl w:val="0"/>
          <w:numId w:val="2"/>
        </w:numPr>
        <w:jc w:val="both"/>
        <w:rPr>
          <w:rFonts w:ascii="Tahoma" w:hAnsi="Tahoma" w:cs="Tahoma"/>
          <w:sz w:val="24"/>
          <w:szCs w:val="24"/>
        </w:rPr>
      </w:pPr>
      <w:r>
        <w:rPr>
          <w:rFonts w:ascii="Tahoma" w:hAnsi="Tahoma" w:cs="Tahoma"/>
          <w:sz w:val="24"/>
          <w:szCs w:val="24"/>
        </w:rPr>
        <w:t>Presentar los riesgos identificados y la forma de abordaje.</w:t>
      </w:r>
    </w:p>
    <w:p w:rsidR="00F406B0" w:rsidRPr="005A1B33" w:rsidRDefault="00F406B0" w:rsidP="00217774">
      <w:pPr>
        <w:pStyle w:val="Prrafodelista"/>
        <w:numPr>
          <w:ilvl w:val="0"/>
          <w:numId w:val="2"/>
        </w:numPr>
        <w:jc w:val="both"/>
        <w:rPr>
          <w:rFonts w:ascii="Tahoma" w:hAnsi="Tahoma" w:cs="Tahoma"/>
          <w:sz w:val="24"/>
          <w:szCs w:val="24"/>
        </w:rPr>
      </w:pPr>
      <w:r w:rsidRPr="005A1B33">
        <w:rPr>
          <w:rFonts w:ascii="Tahoma" w:hAnsi="Tahoma" w:cs="Tahoma"/>
          <w:sz w:val="24"/>
          <w:szCs w:val="24"/>
        </w:rPr>
        <w:t xml:space="preserve"> Mostrar la Matriz de seguimiento al POA mensual y trimestral.</w:t>
      </w:r>
    </w:p>
    <w:p w:rsidR="00F406B0" w:rsidRPr="005A1B33" w:rsidRDefault="00F406B0" w:rsidP="00217774">
      <w:pPr>
        <w:pStyle w:val="Prrafodelista"/>
        <w:numPr>
          <w:ilvl w:val="0"/>
          <w:numId w:val="2"/>
        </w:numPr>
        <w:jc w:val="both"/>
        <w:rPr>
          <w:rFonts w:ascii="Tahoma" w:hAnsi="Tahoma" w:cs="Tahoma"/>
          <w:sz w:val="24"/>
          <w:szCs w:val="24"/>
        </w:rPr>
      </w:pPr>
      <w:r w:rsidRPr="005A1B33">
        <w:rPr>
          <w:rFonts w:ascii="Tahoma" w:hAnsi="Tahoma" w:cs="Tahoma"/>
          <w:sz w:val="24"/>
          <w:szCs w:val="24"/>
        </w:rPr>
        <w:t>Descubrir hallazgos.</w:t>
      </w:r>
    </w:p>
    <w:p w:rsidR="00F406B0" w:rsidRPr="005A1B33" w:rsidRDefault="00F406B0" w:rsidP="00217774">
      <w:pPr>
        <w:pStyle w:val="Prrafodelista"/>
        <w:numPr>
          <w:ilvl w:val="0"/>
          <w:numId w:val="2"/>
        </w:numPr>
        <w:jc w:val="both"/>
        <w:rPr>
          <w:rFonts w:ascii="Tahoma" w:hAnsi="Tahoma" w:cs="Tahoma"/>
          <w:sz w:val="24"/>
          <w:szCs w:val="24"/>
        </w:rPr>
      </w:pPr>
      <w:r w:rsidRPr="005A1B33">
        <w:rPr>
          <w:rFonts w:ascii="Tahoma" w:hAnsi="Tahoma" w:cs="Tahoma"/>
          <w:sz w:val="24"/>
          <w:szCs w:val="24"/>
        </w:rPr>
        <w:t>Identificar en  las áreas puntos de mejora dentro de su planificación.</w:t>
      </w:r>
    </w:p>
    <w:p w:rsidR="00726EAD" w:rsidRPr="005A1B33" w:rsidRDefault="00726EAD" w:rsidP="00217774">
      <w:pPr>
        <w:pStyle w:val="Prrafodelista"/>
        <w:ind w:left="1080"/>
        <w:jc w:val="both"/>
        <w:rPr>
          <w:rFonts w:ascii="Tahoma" w:hAnsi="Tahoma" w:cs="Tahoma"/>
          <w:sz w:val="24"/>
          <w:szCs w:val="24"/>
        </w:rPr>
      </w:pPr>
    </w:p>
    <w:p w:rsidR="00726EAD" w:rsidRPr="005A1B33" w:rsidRDefault="00726EAD" w:rsidP="00CC37FA">
      <w:pPr>
        <w:pStyle w:val="Prrafodelista"/>
        <w:ind w:left="1080"/>
        <w:jc w:val="both"/>
        <w:rPr>
          <w:rFonts w:ascii="Tahoma" w:hAnsi="Tahoma" w:cs="Tahoma"/>
          <w:sz w:val="24"/>
          <w:szCs w:val="24"/>
        </w:rPr>
      </w:pPr>
    </w:p>
    <w:p w:rsidR="00726EAD" w:rsidRPr="005A1B33" w:rsidRDefault="00726EAD" w:rsidP="00CC37FA">
      <w:pPr>
        <w:pStyle w:val="Prrafodelista"/>
        <w:ind w:left="1080"/>
        <w:jc w:val="both"/>
        <w:rPr>
          <w:rFonts w:ascii="Tahoma" w:hAnsi="Tahoma" w:cs="Tahoma"/>
          <w:sz w:val="24"/>
          <w:szCs w:val="24"/>
        </w:rPr>
      </w:pPr>
    </w:p>
    <w:p w:rsidR="00726EAD" w:rsidRPr="005A1B33" w:rsidRDefault="00726EAD" w:rsidP="00726EAD">
      <w:pPr>
        <w:pStyle w:val="Prrafodelista"/>
        <w:ind w:left="1080"/>
        <w:rPr>
          <w:rFonts w:ascii="Tahoma" w:hAnsi="Tahoma" w:cs="Tahoma"/>
          <w:sz w:val="24"/>
          <w:szCs w:val="24"/>
        </w:rPr>
      </w:pPr>
    </w:p>
    <w:p w:rsidR="00726EAD" w:rsidRPr="005A1B33" w:rsidRDefault="00726EAD" w:rsidP="00726EAD">
      <w:pPr>
        <w:pStyle w:val="Prrafodelista"/>
        <w:ind w:left="1080"/>
        <w:rPr>
          <w:rFonts w:ascii="Tahoma" w:hAnsi="Tahoma" w:cs="Tahoma"/>
          <w:sz w:val="24"/>
          <w:szCs w:val="24"/>
        </w:rPr>
      </w:pPr>
    </w:p>
    <w:p w:rsidR="00726EAD" w:rsidRPr="005A1B33" w:rsidRDefault="00726EAD" w:rsidP="00726EAD">
      <w:pPr>
        <w:pStyle w:val="Prrafodelista"/>
        <w:ind w:left="1080"/>
        <w:rPr>
          <w:rFonts w:ascii="Tahoma" w:hAnsi="Tahoma" w:cs="Tahoma"/>
          <w:sz w:val="24"/>
          <w:szCs w:val="24"/>
        </w:rPr>
      </w:pPr>
    </w:p>
    <w:p w:rsidR="00726EAD" w:rsidRPr="005A1B33" w:rsidRDefault="00726EAD" w:rsidP="00726EAD">
      <w:pPr>
        <w:pStyle w:val="Prrafodelista"/>
        <w:ind w:left="1080"/>
        <w:rPr>
          <w:rFonts w:ascii="Tahoma" w:hAnsi="Tahoma" w:cs="Tahoma"/>
          <w:sz w:val="24"/>
          <w:szCs w:val="24"/>
        </w:rPr>
      </w:pPr>
    </w:p>
    <w:p w:rsidR="00726EAD" w:rsidRPr="005A1B33" w:rsidRDefault="00726EAD" w:rsidP="00726EAD">
      <w:pPr>
        <w:pStyle w:val="Prrafodelista"/>
        <w:ind w:left="1080"/>
        <w:rPr>
          <w:rFonts w:ascii="Tahoma" w:hAnsi="Tahoma" w:cs="Tahoma"/>
          <w:sz w:val="24"/>
          <w:szCs w:val="24"/>
        </w:rPr>
      </w:pPr>
    </w:p>
    <w:p w:rsidR="00726EAD" w:rsidRPr="005A1B33" w:rsidRDefault="00726EAD" w:rsidP="00726EAD">
      <w:pPr>
        <w:pStyle w:val="Prrafodelista"/>
        <w:ind w:left="1080"/>
        <w:rPr>
          <w:rFonts w:ascii="Tahoma" w:hAnsi="Tahoma" w:cs="Tahoma"/>
          <w:sz w:val="24"/>
          <w:szCs w:val="24"/>
        </w:rPr>
      </w:pPr>
    </w:p>
    <w:p w:rsidR="00726EAD" w:rsidRPr="005A1B33" w:rsidRDefault="00726EAD" w:rsidP="00726EAD">
      <w:pPr>
        <w:pStyle w:val="Prrafodelista"/>
        <w:ind w:left="1080"/>
        <w:rPr>
          <w:rFonts w:ascii="Tahoma" w:hAnsi="Tahoma" w:cs="Tahoma"/>
          <w:sz w:val="24"/>
          <w:szCs w:val="24"/>
        </w:rPr>
      </w:pPr>
    </w:p>
    <w:p w:rsidR="00726EAD" w:rsidRPr="005A1B33" w:rsidRDefault="00726EAD" w:rsidP="00726EAD">
      <w:pPr>
        <w:pStyle w:val="Prrafodelista"/>
        <w:ind w:left="1080"/>
        <w:rPr>
          <w:rFonts w:ascii="Tahoma" w:hAnsi="Tahoma" w:cs="Tahoma"/>
          <w:sz w:val="24"/>
          <w:szCs w:val="24"/>
        </w:rPr>
      </w:pPr>
    </w:p>
    <w:p w:rsidR="00726EAD" w:rsidRPr="005A1B33" w:rsidRDefault="00726EAD" w:rsidP="00726EAD">
      <w:pPr>
        <w:pStyle w:val="Prrafodelista"/>
        <w:ind w:left="1080"/>
        <w:rPr>
          <w:rFonts w:ascii="Tahoma" w:hAnsi="Tahoma" w:cs="Tahoma"/>
          <w:sz w:val="24"/>
          <w:szCs w:val="24"/>
        </w:rPr>
      </w:pPr>
    </w:p>
    <w:p w:rsidR="00726EAD" w:rsidRPr="005A1B33" w:rsidRDefault="00726EAD" w:rsidP="00726EAD">
      <w:pPr>
        <w:pStyle w:val="Prrafodelista"/>
        <w:ind w:left="1080"/>
        <w:rPr>
          <w:rFonts w:ascii="Tahoma" w:hAnsi="Tahoma" w:cs="Tahoma"/>
          <w:sz w:val="24"/>
          <w:szCs w:val="24"/>
        </w:rPr>
      </w:pPr>
    </w:p>
    <w:p w:rsidR="00726EAD" w:rsidRPr="005A1B33" w:rsidRDefault="00726EAD" w:rsidP="00726EAD">
      <w:pPr>
        <w:pStyle w:val="Prrafodelista"/>
        <w:ind w:left="1080"/>
        <w:rPr>
          <w:rFonts w:ascii="Tahoma" w:hAnsi="Tahoma" w:cs="Tahoma"/>
          <w:sz w:val="24"/>
          <w:szCs w:val="24"/>
        </w:rPr>
      </w:pPr>
    </w:p>
    <w:p w:rsidR="00726EAD" w:rsidRPr="005A1B33" w:rsidRDefault="00726EAD" w:rsidP="00726EAD">
      <w:pPr>
        <w:pStyle w:val="Prrafodelista"/>
        <w:ind w:left="1080"/>
        <w:rPr>
          <w:rFonts w:ascii="Tahoma" w:hAnsi="Tahoma" w:cs="Tahoma"/>
          <w:sz w:val="24"/>
          <w:szCs w:val="24"/>
        </w:rPr>
      </w:pPr>
    </w:p>
    <w:p w:rsidR="00726EAD" w:rsidRDefault="00726EAD" w:rsidP="00726EAD">
      <w:pPr>
        <w:pStyle w:val="Prrafodelista"/>
        <w:ind w:left="1080"/>
        <w:rPr>
          <w:rFonts w:ascii="Tahoma" w:hAnsi="Tahoma" w:cs="Tahoma"/>
          <w:sz w:val="24"/>
          <w:szCs w:val="24"/>
        </w:rPr>
      </w:pPr>
    </w:p>
    <w:p w:rsidR="00CF6E03" w:rsidRDefault="00CF6E03" w:rsidP="00726EAD">
      <w:pPr>
        <w:pStyle w:val="Prrafodelista"/>
        <w:ind w:left="1080"/>
        <w:rPr>
          <w:rFonts w:ascii="Tahoma" w:hAnsi="Tahoma" w:cs="Tahoma"/>
          <w:sz w:val="24"/>
          <w:szCs w:val="24"/>
        </w:rPr>
      </w:pPr>
    </w:p>
    <w:p w:rsidR="00242B4D" w:rsidRDefault="00242B4D" w:rsidP="00726EAD">
      <w:pPr>
        <w:pStyle w:val="Prrafodelista"/>
        <w:ind w:left="1080"/>
        <w:rPr>
          <w:rFonts w:ascii="Tahoma" w:hAnsi="Tahoma" w:cs="Tahoma"/>
          <w:sz w:val="24"/>
          <w:szCs w:val="24"/>
        </w:rPr>
      </w:pPr>
    </w:p>
    <w:p w:rsidR="00020836" w:rsidRDefault="00020836" w:rsidP="00726EAD">
      <w:pPr>
        <w:pStyle w:val="Prrafodelista"/>
        <w:ind w:left="1080"/>
        <w:rPr>
          <w:rFonts w:ascii="Tahoma" w:hAnsi="Tahoma" w:cs="Tahoma"/>
          <w:sz w:val="24"/>
          <w:szCs w:val="24"/>
        </w:rPr>
      </w:pPr>
    </w:p>
    <w:p w:rsidR="00020836" w:rsidRDefault="00020836" w:rsidP="00726EAD">
      <w:pPr>
        <w:pStyle w:val="Prrafodelista"/>
        <w:ind w:left="1080"/>
        <w:rPr>
          <w:rFonts w:ascii="Tahoma" w:hAnsi="Tahoma" w:cs="Tahoma"/>
          <w:sz w:val="24"/>
          <w:szCs w:val="24"/>
        </w:rPr>
      </w:pPr>
    </w:p>
    <w:p w:rsidR="00242B4D" w:rsidRDefault="00242B4D" w:rsidP="00726EAD">
      <w:pPr>
        <w:pStyle w:val="Prrafodelista"/>
        <w:ind w:left="1080"/>
        <w:rPr>
          <w:rFonts w:ascii="Tahoma" w:hAnsi="Tahoma" w:cs="Tahoma"/>
          <w:sz w:val="24"/>
          <w:szCs w:val="24"/>
        </w:rPr>
      </w:pPr>
    </w:p>
    <w:p w:rsidR="00F818AF" w:rsidRPr="00736C26" w:rsidRDefault="00F818AF" w:rsidP="00736C26">
      <w:pPr>
        <w:rPr>
          <w:rFonts w:ascii="Tahoma" w:hAnsi="Tahoma" w:cs="Tahoma"/>
          <w:sz w:val="24"/>
          <w:szCs w:val="24"/>
        </w:rPr>
      </w:pPr>
    </w:p>
    <w:p w:rsidR="00726EAD" w:rsidRPr="005A1B33" w:rsidRDefault="00726EAD" w:rsidP="00726EAD">
      <w:pPr>
        <w:pStyle w:val="Prrafodelista"/>
        <w:ind w:left="1080"/>
        <w:rPr>
          <w:rFonts w:ascii="Tahoma" w:hAnsi="Tahoma" w:cs="Tahoma"/>
          <w:sz w:val="24"/>
          <w:szCs w:val="24"/>
        </w:rPr>
      </w:pPr>
    </w:p>
    <w:p w:rsidR="00726EAD" w:rsidRPr="00495142" w:rsidRDefault="00726EAD" w:rsidP="00495142">
      <w:pPr>
        <w:pStyle w:val="Ttulo1"/>
      </w:pPr>
      <w:bookmarkStart w:id="2" w:name="_Toc504053809"/>
      <w:r w:rsidRPr="009735E5">
        <w:t>M</w:t>
      </w:r>
      <w:r w:rsidR="009735E5" w:rsidRPr="009735E5">
        <w:t>etodología</w:t>
      </w:r>
      <w:bookmarkEnd w:id="2"/>
    </w:p>
    <w:p w:rsidR="00A469F5" w:rsidRPr="005A1B33" w:rsidRDefault="00A469F5" w:rsidP="00CC37FA">
      <w:pPr>
        <w:jc w:val="both"/>
        <w:rPr>
          <w:rFonts w:ascii="Tahoma" w:hAnsi="Tahoma" w:cs="Tahoma"/>
          <w:sz w:val="24"/>
          <w:szCs w:val="24"/>
        </w:rPr>
      </w:pPr>
      <w:r w:rsidRPr="005A1B33">
        <w:rPr>
          <w:rFonts w:ascii="Tahoma" w:hAnsi="Tahoma" w:cs="Tahoma"/>
          <w:sz w:val="24"/>
          <w:szCs w:val="24"/>
        </w:rPr>
        <w:t xml:space="preserve"> La Dirección de Planificación y Desarrollo es responsable de realizar trimestralmente un informe sobre la ejecución del POA.</w:t>
      </w:r>
    </w:p>
    <w:p w:rsidR="00A469F5" w:rsidRPr="005A1B33" w:rsidRDefault="00A469F5" w:rsidP="00CC37FA">
      <w:pPr>
        <w:jc w:val="both"/>
        <w:rPr>
          <w:rFonts w:ascii="Tahoma" w:hAnsi="Tahoma" w:cs="Tahoma"/>
          <w:sz w:val="24"/>
          <w:szCs w:val="24"/>
        </w:rPr>
      </w:pPr>
      <w:r w:rsidRPr="005A1B33">
        <w:rPr>
          <w:rFonts w:ascii="Tahoma" w:hAnsi="Tahoma" w:cs="Tahoma"/>
          <w:sz w:val="24"/>
          <w:szCs w:val="24"/>
        </w:rPr>
        <w:t>Cada Dirección es responsable de actualizar el plan de cada proyecto o actividad, según corresponda, en Microsoft Project o herramienta de seguimiento seleccionada y el personal técnico de la Dirección de Planificación y Desarrollo actualizará trimestralmente el POA en el formulario “Plan Operativo Anual (POA) (FO-DPD-03)” con los avances registrados en el “Formulario Informe de Avances de Planificación Institucional (FO-DPD-06)” correspondientes a cada plan.</w:t>
      </w:r>
    </w:p>
    <w:p w:rsidR="00A469F5" w:rsidRPr="005A1B33" w:rsidRDefault="00D75C7F" w:rsidP="00CC37FA">
      <w:pPr>
        <w:jc w:val="both"/>
        <w:rPr>
          <w:rFonts w:ascii="Tahoma" w:hAnsi="Tahoma" w:cs="Tahoma"/>
          <w:sz w:val="24"/>
          <w:szCs w:val="24"/>
        </w:rPr>
      </w:pPr>
      <w:r>
        <w:rPr>
          <w:rFonts w:ascii="Tahoma" w:hAnsi="Tahoma" w:cs="Tahoma"/>
          <w:sz w:val="24"/>
          <w:szCs w:val="24"/>
        </w:rPr>
        <w:t>Para los</w:t>
      </w:r>
      <w:r w:rsidR="00A469F5" w:rsidRPr="005A1B33">
        <w:rPr>
          <w:rFonts w:ascii="Tahoma" w:hAnsi="Tahoma" w:cs="Tahoma"/>
          <w:sz w:val="24"/>
          <w:szCs w:val="24"/>
        </w:rPr>
        <w:t xml:space="preserve"> cambio</w:t>
      </w:r>
      <w:r>
        <w:rPr>
          <w:rFonts w:ascii="Tahoma" w:hAnsi="Tahoma" w:cs="Tahoma"/>
          <w:sz w:val="24"/>
          <w:szCs w:val="24"/>
        </w:rPr>
        <w:t>s en los</w:t>
      </w:r>
      <w:r w:rsidR="00A469F5" w:rsidRPr="005A1B33">
        <w:rPr>
          <w:rFonts w:ascii="Tahoma" w:hAnsi="Tahoma" w:cs="Tahoma"/>
          <w:sz w:val="24"/>
          <w:szCs w:val="24"/>
        </w:rPr>
        <w:t xml:space="preserve"> proyectos incluidos en el POA</w:t>
      </w:r>
      <w:r w:rsidR="00600323">
        <w:rPr>
          <w:rFonts w:ascii="Tahoma" w:hAnsi="Tahoma" w:cs="Tahoma"/>
          <w:sz w:val="24"/>
          <w:szCs w:val="24"/>
        </w:rPr>
        <w:t>,</w:t>
      </w:r>
      <w:r w:rsidR="00A469F5" w:rsidRPr="005A1B33">
        <w:rPr>
          <w:rFonts w:ascii="Tahoma" w:hAnsi="Tahoma" w:cs="Tahoma"/>
          <w:sz w:val="24"/>
          <w:szCs w:val="24"/>
        </w:rPr>
        <w:t xml:space="preserve"> deberá sol</w:t>
      </w:r>
      <w:r>
        <w:rPr>
          <w:rFonts w:ascii="Tahoma" w:hAnsi="Tahoma" w:cs="Tahoma"/>
          <w:sz w:val="24"/>
          <w:szCs w:val="24"/>
        </w:rPr>
        <w:t>icitarse mediante el llenado de</w:t>
      </w:r>
      <w:r w:rsidR="00A469F5" w:rsidRPr="005A1B33">
        <w:rPr>
          <w:rFonts w:ascii="Tahoma" w:hAnsi="Tahoma" w:cs="Tahoma"/>
          <w:sz w:val="24"/>
          <w:szCs w:val="24"/>
        </w:rPr>
        <w:t xml:space="preserve"> “Solicitud de Cambio Planificación Institucional (FO-DPD-05)”. Cuando la solicitud sea originaria de un Encargado de área, el Director al que reporta deberá autorizar el cambio, mientras que si la solicitud se origina desde la Dirección, el Director General será el responsable de autorizar la modificación.</w:t>
      </w:r>
    </w:p>
    <w:p w:rsidR="00A469F5" w:rsidRPr="005A1B33" w:rsidRDefault="00A469F5" w:rsidP="00CC37FA">
      <w:pPr>
        <w:jc w:val="both"/>
        <w:rPr>
          <w:rFonts w:ascii="Tahoma" w:hAnsi="Tahoma" w:cs="Tahoma"/>
          <w:sz w:val="24"/>
          <w:szCs w:val="24"/>
        </w:rPr>
      </w:pPr>
      <w:r w:rsidRPr="005A1B33">
        <w:rPr>
          <w:rFonts w:ascii="Tahoma" w:hAnsi="Tahoma" w:cs="Tahoma"/>
          <w:sz w:val="24"/>
          <w:szCs w:val="24"/>
        </w:rPr>
        <w:t>Cada Director o Encargado de área que sea responsable de un proyecto, deberá enviar debidamente completado el “Formulario Informe de Avances de Planificación Institucional (FO-DPD-06)” de forma mensual, durante los cinco primeros días laborables del siguiente mes, a la Dirección de Planificación y Desarrollo acompañado de los medios de verificación que indiquen cumplimiento de metas.</w:t>
      </w:r>
    </w:p>
    <w:p w:rsidR="00CB0B27" w:rsidRPr="005A1B33" w:rsidRDefault="00A469F5" w:rsidP="00CC37FA">
      <w:pPr>
        <w:jc w:val="both"/>
        <w:rPr>
          <w:rFonts w:ascii="Tahoma" w:hAnsi="Tahoma" w:cs="Tahoma"/>
          <w:sz w:val="24"/>
          <w:szCs w:val="24"/>
        </w:rPr>
      </w:pPr>
      <w:r w:rsidRPr="005A1B33">
        <w:rPr>
          <w:rFonts w:ascii="Tahoma" w:hAnsi="Tahoma" w:cs="Tahoma"/>
          <w:sz w:val="24"/>
          <w:szCs w:val="24"/>
        </w:rPr>
        <w:t xml:space="preserve"> Al final del mes el o la Analista Senior de Planificación y Desarrollo habilitará en la herramienta ADESSCLOUD el módulo correspondiente para cargar los Indicadores del POA, para que los responsables de proyectos, actividad, plan, indiquen o reporten los avances a la ejecución del período a través de la carga digital de las evidencias de dichos proyectos, actividades, planes, etc. El responsable de proyecto, actividad y/o plan tendrá una holgura de 10 días laborables, luego de culminado el mes, para cargar la evidencia digital en el módulo correspondiente de ADESSCLOUD.</w:t>
      </w:r>
      <w:r w:rsidR="00CB0B27" w:rsidRPr="005A1B33">
        <w:rPr>
          <w:rFonts w:ascii="Tahoma" w:hAnsi="Tahoma" w:cs="Tahoma"/>
          <w:sz w:val="24"/>
          <w:szCs w:val="24"/>
        </w:rPr>
        <w:t xml:space="preserve"> </w:t>
      </w:r>
    </w:p>
    <w:p w:rsidR="00A469F5" w:rsidRPr="005A1B33" w:rsidRDefault="00CB0B27" w:rsidP="00CC37FA">
      <w:pPr>
        <w:jc w:val="both"/>
        <w:rPr>
          <w:rFonts w:ascii="Tahoma" w:hAnsi="Tahoma" w:cs="Tahoma"/>
          <w:sz w:val="24"/>
          <w:szCs w:val="24"/>
        </w:rPr>
      </w:pPr>
      <w:r w:rsidRPr="005A1B33">
        <w:rPr>
          <w:rFonts w:ascii="Tahoma" w:hAnsi="Tahoma" w:cs="Tahoma"/>
          <w:sz w:val="24"/>
          <w:szCs w:val="24"/>
        </w:rPr>
        <w:t>Nota: Por un problema en la herramienta tecnol</w:t>
      </w:r>
      <w:r w:rsidR="005E2AF0">
        <w:rPr>
          <w:rFonts w:ascii="Tahoma" w:hAnsi="Tahoma" w:cs="Tahoma"/>
          <w:sz w:val="24"/>
          <w:szCs w:val="24"/>
        </w:rPr>
        <w:t>ógica ADESS CLOUD en el primer semestre</w:t>
      </w:r>
      <w:r w:rsidRPr="005A1B33">
        <w:rPr>
          <w:rFonts w:ascii="Tahoma" w:hAnsi="Tahoma" w:cs="Tahoma"/>
          <w:sz w:val="24"/>
          <w:szCs w:val="24"/>
        </w:rPr>
        <w:t xml:space="preserve"> las evidencias digitales de los avances del POA no pudieron ser cargadas en la antes mencionada herramienta, sino que  fueron entregadas vía correo electrónico a los técnicos de planificación asignados.</w:t>
      </w:r>
    </w:p>
    <w:p w:rsidR="00746281" w:rsidRDefault="00A469F5" w:rsidP="00CC37FA">
      <w:pPr>
        <w:jc w:val="both"/>
        <w:rPr>
          <w:rFonts w:ascii="Tahoma" w:hAnsi="Tahoma" w:cs="Tahoma"/>
          <w:sz w:val="24"/>
          <w:szCs w:val="24"/>
        </w:rPr>
      </w:pPr>
      <w:r w:rsidRPr="005A1B33">
        <w:rPr>
          <w:rFonts w:ascii="Tahoma" w:hAnsi="Tahoma" w:cs="Tahoma"/>
          <w:sz w:val="24"/>
          <w:szCs w:val="24"/>
        </w:rPr>
        <w:t xml:space="preserve"> En caso de incumplimiento en el POA, el equipo técnico de la Dirección de Planificación y Desarrollo junto al responsable de proyecto, actividad y/o plan deberán completar el formulario diseñado para tales fines “Análisis Incumplimiento de Objetivos e Indicadores (FO-SGC-16)” y enviarlo al área de Calidad.</w:t>
      </w:r>
    </w:p>
    <w:p w:rsidR="00C80A8C" w:rsidRPr="005A1B33" w:rsidRDefault="00F818AF" w:rsidP="00CC37FA">
      <w:pPr>
        <w:jc w:val="both"/>
        <w:rPr>
          <w:rFonts w:ascii="Tahoma" w:hAnsi="Tahoma" w:cs="Tahoma"/>
          <w:sz w:val="24"/>
          <w:szCs w:val="24"/>
        </w:rPr>
      </w:pPr>
      <w:r>
        <w:rPr>
          <w:rFonts w:ascii="Tahoma" w:hAnsi="Tahoma" w:cs="Tahoma"/>
          <w:sz w:val="24"/>
          <w:szCs w:val="24"/>
        </w:rPr>
        <w:t xml:space="preserve"> </w:t>
      </w:r>
    </w:p>
    <w:p w:rsidR="006D5DD6" w:rsidRDefault="006D5DD6">
      <w:pPr>
        <w:rPr>
          <w:rFonts w:ascii="Tahoma" w:hAnsi="Tahoma" w:cs="Tahoma"/>
          <w:sz w:val="24"/>
          <w:szCs w:val="24"/>
        </w:rPr>
      </w:pPr>
    </w:p>
    <w:p w:rsidR="008F1A7D" w:rsidRDefault="008F1A7D">
      <w:pPr>
        <w:rPr>
          <w:rFonts w:ascii="Tahoma" w:hAnsi="Tahoma" w:cs="Tahoma"/>
          <w:sz w:val="24"/>
          <w:szCs w:val="24"/>
        </w:rPr>
      </w:pPr>
    </w:p>
    <w:p w:rsidR="008F1A7D" w:rsidRPr="005A1B33" w:rsidRDefault="008F1A7D">
      <w:pPr>
        <w:rPr>
          <w:rFonts w:ascii="Tahoma" w:hAnsi="Tahoma" w:cs="Tahoma"/>
          <w:sz w:val="24"/>
          <w:szCs w:val="24"/>
        </w:rPr>
      </w:pPr>
    </w:p>
    <w:p w:rsidR="006D5DD6" w:rsidRPr="009735E5" w:rsidRDefault="006D5DD6" w:rsidP="00495142">
      <w:pPr>
        <w:pStyle w:val="Ttulo1"/>
      </w:pPr>
      <w:bookmarkStart w:id="3" w:name="_Toc504053810"/>
      <w:r w:rsidRPr="009735E5">
        <w:lastRenderedPageBreak/>
        <w:t>J</w:t>
      </w:r>
      <w:r w:rsidR="009735E5" w:rsidRPr="009735E5">
        <w:t xml:space="preserve">ustificación del estado actual </w:t>
      </w:r>
      <w:r w:rsidR="006931F3">
        <w:t xml:space="preserve">de las Metas </w:t>
      </w:r>
      <w:r w:rsidR="006931F3" w:rsidRPr="00495142">
        <w:t>correspondientes</w:t>
      </w:r>
      <w:r w:rsidR="006931F3">
        <w:t xml:space="preserve"> al</w:t>
      </w:r>
      <w:r w:rsidR="009735E5" w:rsidRPr="009735E5">
        <w:t xml:space="preserve"> POA </w:t>
      </w:r>
      <w:r w:rsidR="000D608A">
        <w:t xml:space="preserve"> acumulado al </w:t>
      </w:r>
      <w:r w:rsidR="00F02A18">
        <w:t>Cuarto</w:t>
      </w:r>
      <w:r w:rsidR="009735E5" w:rsidRPr="009735E5">
        <w:t xml:space="preserve"> Trimestre, 2017</w:t>
      </w:r>
      <w:bookmarkEnd w:id="3"/>
    </w:p>
    <w:p w:rsidR="006D5DD6" w:rsidRPr="005A1B33" w:rsidRDefault="005953CB" w:rsidP="006D5DD6">
      <w:pPr>
        <w:rPr>
          <w:rFonts w:ascii="Tahoma" w:hAnsi="Tahoma" w:cs="Tahoma"/>
          <w:sz w:val="24"/>
          <w:szCs w:val="24"/>
        </w:rPr>
      </w:pPr>
      <w:r w:rsidRPr="006B3322">
        <w:rPr>
          <w:rFonts w:ascii="Tahoma" w:hAnsi="Tahoma" w:cs="Tahoma"/>
          <w:noProof/>
          <w:sz w:val="24"/>
          <w:szCs w:val="24"/>
          <w:lang w:eastAsia="es-ES"/>
        </w:rPr>
        <mc:AlternateContent>
          <mc:Choice Requires="wps">
            <w:drawing>
              <wp:anchor distT="45720" distB="45720" distL="114300" distR="114300" simplePos="0" relativeHeight="251665408" behindDoc="0" locked="0" layoutInCell="1" allowOverlap="1">
                <wp:simplePos x="0" y="0"/>
                <wp:positionH relativeFrom="column">
                  <wp:posOffset>41275</wp:posOffset>
                </wp:positionH>
                <wp:positionV relativeFrom="paragraph">
                  <wp:posOffset>304800</wp:posOffset>
                </wp:positionV>
                <wp:extent cx="3710940" cy="1404620"/>
                <wp:effectExtent l="0" t="0" r="22860" b="241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1404620"/>
                        </a:xfrm>
                        <a:prstGeom prst="rect">
                          <a:avLst/>
                        </a:prstGeom>
                        <a:solidFill>
                          <a:srgbClr val="FFFFFF"/>
                        </a:solidFill>
                        <a:ln w="9525">
                          <a:solidFill>
                            <a:srgbClr val="FFC000"/>
                          </a:solidFill>
                          <a:miter lim="800000"/>
                          <a:headEnd/>
                          <a:tailEnd/>
                        </a:ln>
                      </wps:spPr>
                      <wps:txbx>
                        <w:txbxContent>
                          <w:p w:rsidR="00C174B7" w:rsidRDefault="00C277AB" w:rsidP="005953CB">
                            <w:pPr>
                              <w:spacing w:line="360" w:lineRule="auto"/>
                              <w:rPr>
                                <w:rFonts w:ascii="Tahoma" w:hAnsi="Tahoma" w:cs="Tahoma"/>
                                <w:color w:val="002060"/>
                                <w:sz w:val="24"/>
                                <w:szCs w:val="24"/>
                              </w:rPr>
                            </w:pPr>
                            <w:r>
                              <w:rPr>
                                <w:rFonts w:ascii="Tahoma" w:hAnsi="Tahoma" w:cs="Tahoma"/>
                                <w:color w:val="002060"/>
                                <w:sz w:val="24"/>
                                <w:szCs w:val="24"/>
                              </w:rPr>
                              <w:t xml:space="preserve">La ejecución </w:t>
                            </w:r>
                            <w:r w:rsidR="00DD3BE7">
                              <w:rPr>
                                <w:rFonts w:ascii="Tahoma" w:hAnsi="Tahoma" w:cs="Tahoma"/>
                                <w:color w:val="002060"/>
                                <w:sz w:val="24"/>
                                <w:szCs w:val="24"/>
                              </w:rPr>
                              <w:t>porcentual acumulada al</w:t>
                            </w:r>
                            <w:r w:rsidR="00497636">
                              <w:rPr>
                                <w:rFonts w:ascii="Tahoma" w:hAnsi="Tahoma" w:cs="Tahoma"/>
                                <w:color w:val="002060"/>
                                <w:sz w:val="24"/>
                                <w:szCs w:val="24"/>
                              </w:rPr>
                              <w:t xml:space="preserve"> cuarto </w:t>
                            </w:r>
                            <w:r w:rsidR="006B3322" w:rsidRPr="008F616E">
                              <w:rPr>
                                <w:rFonts w:ascii="Tahoma" w:hAnsi="Tahoma" w:cs="Tahoma"/>
                                <w:color w:val="002060"/>
                                <w:sz w:val="24"/>
                                <w:szCs w:val="24"/>
                              </w:rPr>
                              <w:t>trimestre</w:t>
                            </w:r>
                            <w:r w:rsidR="00497636">
                              <w:rPr>
                                <w:rFonts w:ascii="Tahoma" w:hAnsi="Tahoma" w:cs="Tahoma"/>
                                <w:color w:val="002060"/>
                                <w:sz w:val="24"/>
                                <w:szCs w:val="24"/>
                              </w:rPr>
                              <w:t>, es decir, la ejecución anual</w:t>
                            </w:r>
                            <w:r w:rsidR="006B3322" w:rsidRPr="008F616E">
                              <w:rPr>
                                <w:rFonts w:ascii="Tahoma" w:hAnsi="Tahoma" w:cs="Tahoma"/>
                                <w:color w:val="002060"/>
                                <w:sz w:val="24"/>
                                <w:szCs w:val="24"/>
                              </w:rPr>
                              <w:t xml:space="preserve"> del Plan Operativo Anual asciende a </w:t>
                            </w:r>
                            <w:r w:rsidR="00517CA4">
                              <w:rPr>
                                <w:rFonts w:ascii="Tahoma" w:hAnsi="Tahoma" w:cs="Tahoma"/>
                                <w:color w:val="002060"/>
                                <w:sz w:val="24"/>
                                <w:szCs w:val="24"/>
                              </w:rPr>
                              <w:t xml:space="preserve"> un </w:t>
                            </w:r>
                            <w:r w:rsidR="00F02A18">
                              <w:rPr>
                                <w:rFonts w:ascii="Tahoma" w:hAnsi="Tahoma" w:cs="Tahoma"/>
                                <w:color w:val="002060"/>
                                <w:sz w:val="24"/>
                                <w:szCs w:val="24"/>
                              </w:rPr>
                              <w:t xml:space="preserve"> </w:t>
                            </w:r>
                            <w:r w:rsidR="00044DEB" w:rsidRPr="00044DEB">
                              <w:rPr>
                                <w:rFonts w:ascii="Tahoma" w:hAnsi="Tahoma" w:cs="Tahoma"/>
                                <w:b/>
                                <w:color w:val="1F4E79" w:themeColor="accent1" w:themeShade="80"/>
                                <w:sz w:val="24"/>
                                <w:szCs w:val="24"/>
                              </w:rPr>
                              <w:t>94%</w:t>
                            </w:r>
                            <w:r w:rsidR="006B3322" w:rsidRPr="00044DEB">
                              <w:rPr>
                                <w:rFonts w:ascii="Tahoma" w:hAnsi="Tahoma" w:cs="Tahoma"/>
                                <w:b/>
                                <w:color w:val="1F4E79" w:themeColor="accent1" w:themeShade="80"/>
                                <w:sz w:val="24"/>
                                <w:szCs w:val="24"/>
                              </w:rPr>
                              <w:t xml:space="preserve">. </w:t>
                            </w:r>
                          </w:p>
                          <w:p w:rsidR="00DF7E8F" w:rsidRDefault="006B3322" w:rsidP="005953CB">
                            <w:pPr>
                              <w:spacing w:line="360" w:lineRule="auto"/>
                              <w:rPr>
                                <w:rFonts w:ascii="Tahoma" w:hAnsi="Tahoma" w:cs="Tahoma"/>
                                <w:color w:val="002060"/>
                                <w:sz w:val="24"/>
                                <w:szCs w:val="24"/>
                              </w:rPr>
                            </w:pPr>
                            <w:r w:rsidRPr="008F616E">
                              <w:rPr>
                                <w:rFonts w:ascii="Tahoma" w:hAnsi="Tahoma" w:cs="Tahoma"/>
                                <w:color w:val="002060"/>
                                <w:sz w:val="24"/>
                                <w:szCs w:val="24"/>
                              </w:rPr>
                              <w:t>Este porcentaje se justific</w:t>
                            </w:r>
                            <w:r w:rsidR="005953CB" w:rsidRPr="008F616E">
                              <w:rPr>
                                <w:rFonts w:ascii="Tahoma" w:hAnsi="Tahoma" w:cs="Tahoma"/>
                                <w:color w:val="002060"/>
                                <w:sz w:val="24"/>
                                <w:szCs w:val="24"/>
                              </w:rPr>
                              <w:t>a con los avances de los</w:t>
                            </w:r>
                            <w:r w:rsidR="00C01C82">
                              <w:rPr>
                                <w:rFonts w:ascii="Tahoma" w:hAnsi="Tahoma" w:cs="Tahoma"/>
                                <w:color w:val="002060"/>
                                <w:sz w:val="24"/>
                                <w:szCs w:val="24"/>
                              </w:rPr>
                              <w:t xml:space="preserve"> </w:t>
                            </w:r>
                            <w:r w:rsidR="00044DEB">
                              <w:rPr>
                                <w:rFonts w:ascii="Tahoma" w:hAnsi="Tahoma" w:cs="Tahoma"/>
                                <w:color w:val="1F4E79" w:themeColor="accent1" w:themeShade="80"/>
                                <w:sz w:val="24"/>
                                <w:szCs w:val="24"/>
                              </w:rPr>
                              <w:t>24</w:t>
                            </w:r>
                            <w:r w:rsidR="005953CB" w:rsidRPr="004D4D48">
                              <w:rPr>
                                <w:rFonts w:ascii="Tahoma" w:hAnsi="Tahoma" w:cs="Tahoma"/>
                                <w:color w:val="1F4E79" w:themeColor="accent1" w:themeShade="80"/>
                                <w:sz w:val="24"/>
                                <w:szCs w:val="24"/>
                              </w:rPr>
                              <w:t xml:space="preserve"> </w:t>
                            </w:r>
                            <w:r w:rsidR="00E41219">
                              <w:rPr>
                                <w:rFonts w:ascii="Tahoma" w:hAnsi="Tahoma" w:cs="Tahoma"/>
                                <w:color w:val="002060"/>
                                <w:sz w:val="24"/>
                                <w:szCs w:val="24"/>
                              </w:rPr>
                              <w:t xml:space="preserve"> proyectos d</w:t>
                            </w:r>
                            <w:r w:rsidR="008F616E" w:rsidRPr="008F616E">
                              <w:rPr>
                                <w:rFonts w:ascii="Tahoma" w:hAnsi="Tahoma" w:cs="Tahoma"/>
                                <w:color w:val="002060"/>
                                <w:sz w:val="24"/>
                                <w:szCs w:val="24"/>
                              </w:rPr>
                              <w:t>el POA Institucional</w:t>
                            </w:r>
                            <w:r w:rsidR="00517CA4">
                              <w:rPr>
                                <w:rFonts w:ascii="Tahoma" w:hAnsi="Tahoma" w:cs="Tahoma"/>
                                <w:color w:val="002060"/>
                                <w:sz w:val="24"/>
                                <w:szCs w:val="24"/>
                              </w:rPr>
                              <w:t xml:space="preserve"> </w:t>
                            </w:r>
                            <w:r w:rsidR="00D50535">
                              <w:rPr>
                                <w:rFonts w:ascii="Tahoma" w:hAnsi="Tahoma" w:cs="Tahoma"/>
                                <w:color w:val="002060"/>
                                <w:sz w:val="24"/>
                                <w:szCs w:val="24"/>
                              </w:rPr>
                              <w:t>que se ejecutaron</w:t>
                            </w:r>
                            <w:r w:rsidR="00E41219">
                              <w:rPr>
                                <w:rFonts w:ascii="Tahoma" w:hAnsi="Tahoma" w:cs="Tahoma"/>
                                <w:color w:val="002060"/>
                                <w:sz w:val="24"/>
                                <w:szCs w:val="24"/>
                              </w:rPr>
                              <w:t xml:space="preserve"> </w:t>
                            </w:r>
                            <w:r w:rsidR="00517CA4">
                              <w:rPr>
                                <w:rFonts w:ascii="Tahoma" w:hAnsi="Tahoma" w:cs="Tahoma"/>
                                <w:color w:val="002060"/>
                                <w:sz w:val="24"/>
                                <w:szCs w:val="24"/>
                              </w:rPr>
                              <w:t>a la fecha</w:t>
                            </w:r>
                            <w:r w:rsidR="00DF7E8F">
                              <w:rPr>
                                <w:rFonts w:ascii="Tahoma" w:hAnsi="Tahoma" w:cs="Tahoma"/>
                                <w:color w:val="002060"/>
                                <w:sz w:val="24"/>
                                <w:szCs w:val="24"/>
                              </w:rPr>
                              <w:t xml:space="preserve">, a diferencia del trimestre anterior donde la ejecución de un </w:t>
                            </w:r>
                            <w:r w:rsidR="001977C8">
                              <w:rPr>
                                <w:rFonts w:ascii="Tahoma" w:hAnsi="Tahoma" w:cs="Tahoma"/>
                                <w:color w:val="002060"/>
                                <w:sz w:val="24"/>
                                <w:szCs w:val="24"/>
                              </w:rPr>
                              <w:t>72% del POA correspondía a 26</w:t>
                            </w:r>
                            <w:r w:rsidR="00DF7E8F">
                              <w:rPr>
                                <w:rFonts w:ascii="Tahoma" w:hAnsi="Tahoma" w:cs="Tahoma"/>
                                <w:color w:val="002060"/>
                                <w:sz w:val="24"/>
                                <w:szCs w:val="24"/>
                              </w:rPr>
                              <w:t xml:space="preserve"> proyectos ejecutados según establecían sus respectivas planificaciones  para ese periodo.</w:t>
                            </w:r>
                            <w:r w:rsidR="008F616E" w:rsidRPr="008F616E">
                              <w:rPr>
                                <w:rFonts w:ascii="Tahoma" w:hAnsi="Tahoma" w:cs="Tahoma"/>
                                <w:color w:val="002060"/>
                                <w:sz w:val="24"/>
                                <w:szCs w:val="24"/>
                              </w:rPr>
                              <w:t xml:space="preserve"> </w:t>
                            </w:r>
                          </w:p>
                          <w:p w:rsidR="00830E96" w:rsidRDefault="00830E96" w:rsidP="005953CB">
                            <w:pPr>
                              <w:spacing w:line="360" w:lineRule="auto"/>
                              <w:rPr>
                                <w:rFonts w:ascii="Tahoma" w:hAnsi="Tahoma" w:cs="Tahoma"/>
                                <w:color w:val="002060"/>
                                <w:sz w:val="24"/>
                                <w:szCs w:val="24"/>
                              </w:rPr>
                            </w:pPr>
                          </w:p>
                          <w:p w:rsidR="006B3322" w:rsidRPr="008F616E" w:rsidRDefault="006B3322" w:rsidP="005953CB">
                            <w:pPr>
                              <w:spacing w:line="360" w:lineRule="auto"/>
                              <w:rPr>
                                <w:rFonts w:ascii="Tahoma" w:hAnsi="Tahoma" w:cs="Tahoma"/>
                                <w:color w:val="00206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31" type="#_x0000_t202" style="position:absolute;margin-left:3.25pt;margin-top:24pt;width:292.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" strokecolor="#ffc000">
                <v:textbox style="mso-fit-shape-to-text:t">
                  <w:txbxContent>
                    <w:p w:rsidR="00C174B7" w:rsidRDefault="00C277AB" w:rsidP="005953CB">
                      <w:pPr>
                        <w:spacing w:line="360" w:lineRule="auto"/>
                        <w:rPr>
                          <w:rFonts w:ascii="Tahoma" w:hAnsi="Tahoma" w:cs="Tahoma"/>
                          <w:color w:val="002060"/>
                          <w:sz w:val="24"/>
                          <w:szCs w:val="24"/>
                        </w:rPr>
                      </w:pPr>
                      <w:r>
                        <w:rPr>
                          <w:rFonts w:ascii="Tahoma" w:hAnsi="Tahoma" w:cs="Tahoma"/>
                          <w:color w:val="002060"/>
                          <w:sz w:val="24"/>
                          <w:szCs w:val="24"/>
                        </w:rPr>
                        <w:t xml:space="preserve">La ejecución </w:t>
                      </w:r>
                      <w:r w:rsidR="00DD3BE7">
                        <w:rPr>
                          <w:rFonts w:ascii="Tahoma" w:hAnsi="Tahoma" w:cs="Tahoma"/>
                          <w:color w:val="002060"/>
                          <w:sz w:val="24"/>
                          <w:szCs w:val="24"/>
                        </w:rPr>
                        <w:t>porcentual acumulada al</w:t>
                      </w:r>
                      <w:r w:rsidR="00497636">
                        <w:rPr>
                          <w:rFonts w:ascii="Tahoma" w:hAnsi="Tahoma" w:cs="Tahoma"/>
                          <w:color w:val="002060"/>
                          <w:sz w:val="24"/>
                          <w:szCs w:val="24"/>
                        </w:rPr>
                        <w:t xml:space="preserve"> cuarto </w:t>
                      </w:r>
                      <w:r w:rsidR="006B3322" w:rsidRPr="008F616E">
                        <w:rPr>
                          <w:rFonts w:ascii="Tahoma" w:hAnsi="Tahoma" w:cs="Tahoma"/>
                          <w:color w:val="002060"/>
                          <w:sz w:val="24"/>
                          <w:szCs w:val="24"/>
                        </w:rPr>
                        <w:t>trimestre</w:t>
                      </w:r>
                      <w:r w:rsidR="00497636">
                        <w:rPr>
                          <w:rFonts w:ascii="Tahoma" w:hAnsi="Tahoma" w:cs="Tahoma"/>
                          <w:color w:val="002060"/>
                          <w:sz w:val="24"/>
                          <w:szCs w:val="24"/>
                        </w:rPr>
                        <w:t>, es decir, la ejecución anual</w:t>
                      </w:r>
                      <w:r w:rsidR="006B3322" w:rsidRPr="008F616E">
                        <w:rPr>
                          <w:rFonts w:ascii="Tahoma" w:hAnsi="Tahoma" w:cs="Tahoma"/>
                          <w:color w:val="002060"/>
                          <w:sz w:val="24"/>
                          <w:szCs w:val="24"/>
                        </w:rPr>
                        <w:t xml:space="preserve"> del Plan Operativo Anual asciende a </w:t>
                      </w:r>
                      <w:r w:rsidR="00517CA4">
                        <w:rPr>
                          <w:rFonts w:ascii="Tahoma" w:hAnsi="Tahoma" w:cs="Tahoma"/>
                          <w:color w:val="002060"/>
                          <w:sz w:val="24"/>
                          <w:szCs w:val="24"/>
                        </w:rPr>
                        <w:t xml:space="preserve"> un </w:t>
                      </w:r>
                      <w:r w:rsidR="00F02A18">
                        <w:rPr>
                          <w:rFonts w:ascii="Tahoma" w:hAnsi="Tahoma" w:cs="Tahoma"/>
                          <w:color w:val="002060"/>
                          <w:sz w:val="24"/>
                          <w:szCs w:val="24"/>
                        </w:rPr>
                        <w:t xml:space="preserve"> </w:t>
                      </w:r>
                      <w:r w:rsidR="00044DEB" w:rsidRPr="00044DEB">
                        <w:rPr>
                          <w:rFonts w:ascii="Tahoma" w:hAnsi="Tahoma" w:cs="Tahoma"/>
                          <w:b/>
                          <w:color w:val="1F4E79" w:themeColor="accent1" w:themeShade="80"/>
                          <w:sz w:val="24"/>
                          <w:szCs w:val="24"/>
                        </w:rPr>
                        <w:t>94%</w:t>
                      </w:r>
                      <w:r w:rsidR="006B3322" w:rsidRPr="00044DEB">
                        <w:rPr>
                          <w:rFonts w:ascii="Tahoma" w:hAnsi="Tahoma" w:cs="Tahoma"/>
                          <w:b/>
                          <w:color w:val="1F4E79" w:themeColor="accent1" w:themeShade="80"/>
                          <w:sz w:val="24"/>
                          <w:szCs w:val="24"/>
                        </w:rPr>
                        <w:t xml:space="preserve">. </w:t>
                      </w:r>
                    </w:p>
                    <w:p w:rsidR="00DF7E8F" w:rsidRDefault="006B3322" w:rsidP="005953CB">
                      <w:pPr>
                        <w:spacing w:line="360" w:lineRule="auto"/>
                        <w:rPr>
                          <w:rFonts w:ascii="Tahoma" w:hAnsi="Tahoma" w:cs="Tahoma"/>
                          <w:color w:val="002060"/>
                          <w:sz w:val="24"/>
                          <w:szCs w:val="24"/>
                        </w:rPr>
                      </w:pPr>
                      <w:r w:rsidRPr="008F616E">
                        <w:rPr>
                          <w:rFonts w:ascii="Tahoma" w:hAnsi="Tahoma" w:cs="Tahoma"/>
                          <w:color w:val="002060"/>
                          <w:sz w:val="24"/>
                          <w:szCs w:val="24"/>
                        </w:rPr>
                        <w:t>Este porcentaje se justific</w:t>
                      </w:r>
                      <w:r w:rsidR="005953CB" w:rsidRPr="008F616E">
                        <w:rPr>
                          <w:rFonts w:ascii="Tahoma" w:hAnsi="Tahoma" w:cs="Tahoma"/>
                          <w:color w:val="002060"/>
                          <w:sz w:val="24"/>
                          <w:szCs w:val="24"/>
                        </w:rPr>
                        <w:t>a con los avances de los</w:t>
                      </w:r>
                      <w:r w:rsidR="00C01C82">
                        <w:rPr>
                          <w:rFonts w:ascii="Tahoma" w:hAnsi="Tahoma" w:cs="Tahoma"/>
                          <w:color w:val="002060"/>
                          <w:sz w:val="24"/>
                          <w:szCs w:val="24"/>
                        </w:rPr>
                        <w:t xml:space="preserve"> </w:t>
                      </w:r>
                      <w:r w:rsidR="00044DEB">
                        <w:rPr>
                          <w:rFonts w:ascii="Tahoma" w:hAnsi="Tahoma" w:cs="Tahoma"/>
                          <w:color w:val="1F4E79" w:themeColor="accent1" w:themeShade="80"/>
                          <w:sz w:val="24"/>
                          <w:szCs w:val="24"/>
                        </w:rPr>
                        <w:t>24</w:t>
                      </w:r>
                      <w:r w:rsidR="005953CB" w:rsidRPr="004D4D48">
                        <w:rPr>
                          <w:rFonts w:ascii="Tahoma" w:hAnsi="Tahoma" w:cs="Tahoma"/>
                          <w:color w:val="1F4E79" w:themeColor="accent1" w:themeShade="80"/>
                          <w:sz w:val="24"/>
                          <w:szCs w:val="24"/>
                        </w:rPr>
                        <w:t xml:space="preserve"> </w:t>
                      </w:r>
                      <w:r w:rsidR="00E41219">
                        <w:rPr>
                          <w:rFonts w:ascii="Tahoma" w:hAnsi="Tahoma" w:cs="Tahoma"/>
                          <w:color w:val="002060"/>
                          <w:sz w:val="24"/>
                          <w:szCs w:val="24"/>
                        </w:rPr>
                        <w:t xml:space="preserve"> proyectos d</w:t>
                      </w:r>
                      <w:r w:rsidR="008F616E" w:rsidRPr="008F616E">
                        <w:rPr>
                          <w:rFonts w:ascii="Tahoma" w:hAnsi="Tahoma" w:cs="Tahoma"/>
                          <w:color w:val="002060"/>
                          <w:sz w:val="24"/>
                          <w:szCs w:val="24"/>
                        </w:rPr>
                        <w:t>el POA Institucional</w:t>
                      </w:r>
                      <w:r w:rsidR="00517CA4">
                        <w:rPr>
                          <w:rFonts w:ascii="Tahoma" w:hAnsi="Tahoma" w:cs="Tahoma"/>
                          <w:color w:val="002060"/>
                          <w:sz w:val="24"/>
                          <w:szCs w:val="24"/>
                        </w:rPr>
                        <w:t xml:space="preserve"> </w:t>
                      </w:r>
                      <w:r w:rsidR="00D50535">
                        <w:rPr>
                          <w:rFonts w:ascii="Tahoma" w:hAnsi="Tahoma" w:cs="Tahoma"/>
                          <w:color w:val="002060"/>
                          <w:sz w:val="24"/>
                          <w:szCs w:val="24"/>
                        </w:rPr>
                        <w:t>que se ejecutaron</w:t>
                      </w:r>
                      <w:r w:rsidR="00E41219">
                        <w:rPr>
                          <w:rFonts w:ascii="Tahoma" w:hAnsi="Tahoma" w:cs="Tahoma"/>
                          <w:color w:val="002060"/>
                          <w:sz w:val="24"/>
                          <w:szCs w:val="24"/>
                        </w:rPr>
                        <w:t xml:space="preserve"> </w:t>
                      </w:r>
                      <w:r w:rsidR="00517CA4">
                        <w:rPr>
                          <w:rFonts w:ascii="Tahoma" w:hAnsi="Tahoma" w:cs="Tahoma"/>
                          <w:color w:val="002060"/>
                          <w:sz w:val="24"/>
                          <w:szCs w:val="24"/>
                        </w:rPr>
                        <w:t>a la fecha</w:t>
                      </w:r>
                      <w:r w:rsidR="00DF7E8F">
                        <w:rPr>
                          <w:rFonts w:ascii="Tahoma" w:hAnsi="Tahoma" w:cs="Tahoma"/>
                          <w:color w:val="002060"/>
                          <w:sz w:val="24"/>
                          <w:szCs w:val="24"/>
                        </w:rPr>
                        <w:t xml:space="preserve">, a diferencia del trimestre anterior donde la ejecución de un </w:t>
                      </w:r>
                      <w:r w:rsidR="001977C8">
                        <w:rPr>
                          <w:rFonts w:ascii="Tahoma" w:hAnsi="Tahoma" w:cs="Tahoma"/>
                          <w:color w:val="002060"/>
                          <w:sz w:val="24"/>
                          <w:szCs w:val="24"/>
                        </w:rPr>
                        <w:t>72% del POA correspondía a 26</w:t>
                      </w:r>
                      <w:r w:rsidR="00DF7E8F">
                        <w:rPr>
                          <w:rFonts w:ascii="Tahoma" w:hAnsi="Tahoma" w:cs="Tahoma"/>
                          <w:color w:val="002060"/>
                          <w:sz w:val="24"/>
                          <w:szCs w:val="24"/>
                        </w:rPr>
                        <w:t xml:space="preserve"> proyectos ejecutados según establecían sus respectivas planificaciones  para ese periodo.</w:t>
                      </w:r>
                      <w:r w:rsidR="008F616E" w:rsidRPr="008F616E">
                        <w:rPr>
                          <w:rFonts w:ascii="Tahoma" w:hAnsi="Tahoma" w:cs="Tahoma"/>
                          <w:color w:val="002060"/>
                          <w:sz w:val="24"/>
                          <w:szCs w:val="24"/>
                        </w:rPr>
                        <w:t xml:space="preserve"> </w:t>
                      </w:r>
                    </w:p>
                    <w:p w:rsidR="00830E96" w:rsidRDefault="00830E96" w:rsidP="005953CB">
                      <w:pPr>
                        <w:spacing w:line="360" w:lineRule="auto"/>
                        <w:rPr>
                          <w:rFonts w:ascii="Tahoma" w:hAnsi="Tahoma" w:cs="Tahoma"/>
                          <w:color w:val="002060"/>
                          <w:sz w:val="24"/>
                          <w:szCs w:val="24"/>
                        </w:rPr>
                      </w:pPr>
                    </w:p>
                    <w:p w:rsidR="006B3322" w:rsidRPr="008F616E" w:rsidRDefault="006B3322" w:rsidP="005953CB">
                      <w:pPr>
                        <w:spacing w:line="360" w:lineRule="auto"/>
                        <w:rPr>
                          <w:rFonts w:ascii="Tahoma" w:hAnsi="Tahoma" w:cs="Tahoma"/>
                          <w:color w:val="002060"/>
                          <w:sz w:val="24"/>
                          <w:szCs w:val="24"/>
                        </w:rPr>
                      </w:pPr>
                    </w:p>
                  </w:txbxContent>
                </v:textbox>
                <w10:wrap type="square"/>
              </v:shape>
            </w:pict>
          </mc:Fallback>
        </mc:AlternateContent>
      </w:r>
    </w:p>
    <w:p w:rsidR="006D5DD6" w:rsidRDefault="00DC5F51" w:rsidP="00CC37FA">
      <w:pPr>
        <w:spacing w:line="360" w:lineRule="auto"/>
        <w:rPr>
          <w:rFonts w:ascii="Tahoma" w:hAnsi="Tahoma" w:cs="Tahoma"/>
          <w:sz w:val="24"/>
          <w:szCs w:val="24"/>
        </w:rPr>
      </w:pPr>
      <w:r>
        <w:rPr>
          <w:noProof/>
          <w:lang w:eastAsia="es-ES"/>
        </w:rPr>
        <w:drawing>
          <wp:anchor distT="0" distB="0" distL="114300" distR="114300" simplePos="0" relativeHeight="251666432" behindDoc="0" locked="0" layoutInCell="1" allowOverlap="1">
            <wp:simplePos x="0" y="0"/>
            <wp:positionH relativeFrom="column">
              <wp:posOffset>4711065</wp:posOffset>
            </wp:positionH>
            <wp:positionV relativeFrom="paragraph">
              <wp:posOffset>113665</wp:posOffset>
            </wp:positionV>
            <wp:extent cx="1533525" cy="1600200"/>
            <wp:effectExtent l="0" t="0" r="9525" b="0"/>
            <wp:wrapNone/>
            <wp:docPr id="3" name="Imagen 3" descr="Resultado de imagen para dedos hacia arr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dedos hacia arrib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1600200"/>
                    </a:xfrm>
                    <a:prstGeom prst="rect">
                      <a:avLst/>
                    </a:prstGeom>
                    <a:noFill/>
                    <a:ln>
                      <a:noFill/>
                    </a:ln>
                  </pic:spPr>
                </pic:pic>
              </a:graphicData>
            </a:graphic>
          </wp:anchor>
        </w:drawing>
      </w:r>
    </w:p>
    <w:p w:rsidR="006B3322" w:rsidRDefault="00933E3A" w:rsidP="00CC37FA">
      <w:pPr>
        <w:spacing w:line="360" w:lineRule="auto"/>
        <w:rPr>
          <w:rFonts w:ascii="Tahoma" w:hAnsi="Tahoma" w:cs="Tahoma"/>
          <w:sz w:val="24"/>
          <w:szCs w:val="24"/>
        </w:rPr>
      </w:pPr>
      <w:r>
        <w:rPr>
          <w:noProof/>
          <w:lang w:eastAsia="es-ES"/>
        </w:rPr>
        <mc:AlternateContent>
          <mc:Choice Requires="wps">
            <w:drawing>
              <wp:anchor distT="0" distB="0" distL="114300" distR="114300" simplePos="0" relativeHeight="251663360" behindDoc="0" locked="0" layoutInCell="1" allowOverlap="1" wp14:anchorId="2E1CA9D9" wp14:editId="1CACB729">
                <wp:simplePos x="0" y="0"/>
                <wp:positionH relativeFrom="page">
                  <wp:posOffset>4496435</wp:posOffset>
                </wp:positionH>
                <wp:positionV relativeFrom="paragraph">
                  <wp:posOffset>368935</wp:posOffset>
                </wp:positionV>
                <wp:extent cx="2592593" cy="2700170"/>
                <wp:effectExtent l="57150" t="57150" r="55880" b="62230"/>
                <wp:wrapNone/>
                <wp:docPr id="2" name="Elipse 2"/>
                <wp:cNvGraphicFramePr/>
                <a:graphic xmlns:a="http://schemas.openxmlformats.org/drawingml/2006/main">
                  <a:graphicData uri="http://schemas.microsoft.com/office/word/2010/wordprocessingShape">
                    <wps:wsp>
                      <wps:cNvSpPr/>
                      <wps:spPr>
                        <a:xfrm>
                          <a:off x="0" y="0"/>
                          <a:ext cx="2592593" cy="2700170"/>
                        </a:xfrm>
                        <a:prstGeom prst="ellipse">
                          <a:avLst/>
                        </a:prstGeom>
                        <a:solidFill>
                          <a:schemeClr val="accent3">
                            <a:lumMod val="60000"/>
                            <a:lumOff val="40000"/>
                          </a:schemeClr>
                        </a:solidFill>
                        <a:ln/>
                        <a:scene3d>
                          <a:camera prst="orthographicFront"/>
                          <a:lightRig rig="threePt" dir="t"/>
                        </a:scene3d>
                        <a:sp3d>
                          <a:bevelT/>
                        </a:sp3d>
                      </wps:spPr>
                      <wps:style>
                        <a:lnRef idx="2">
                          <a:schemeClr val="accent5">
                            <a:shade val="50000"/>
                          </a:schemeClr>
                        </a:lnRef>
                        <a:fillRef idx="1">
                          <a:schemeClr val="accent5"/>
                        </a:fillRef>
                        <a:effectRef idx="0">
                          <a:schemeClr val="accent5"/>
                        </a:effectRef>
                        <a:fontRef idx="minor">
                          <a:schemeClr val="lt1"/>
                        </a:fontRef>
                      </wps:style>
                      <wps:txbx>
                        <w:txbxContent>
                          <w:p w:rsidR="008F616E" w:rsidRPr="00933E3A" w:rsidRDefault="008F616E" w:rsidP="00DB4620">
                            <w:pPr>
                              <w:jc w:val="center"/>
                              <w:rPr>
                                <w:rStyle w:val="Ttulodellibro"/>
                                <w:color w:val="FFFFFF" w:themeColor="background1"/>
                                <w:sz w:val="28"/>
                                <w:szCs w:val="28"/>
                              </w:rPr>
                            </w:pPr>
                          </w:p>
                          <w:p w:rsidR="001344E4" w:rsidRPr="00044DEB" w:rsidRDefault="001344E4" w:rsidP="00DB4620">
                            <w:pPr>
                              <w:jc w:val="center"/>
                              <w:rPr>
                                <w:rStyle w:val="Ttulodellibro"/>
                                <w:color w:val="0070C0"/>
                                <w:sz w:val="28"/>
                                <w:szCs w:val="28"/>
                              </w:rPr>
                            </w:pPr>
                            <w:r w:rsidRPr="00044DEB">
                              <w:rPr>
                                <w:rStyle w:val="Ttulodellibro"/>
                                <w:color w:val="0070C0"/>
                                <w:sz w:val="28"/>
                                <w:szCs w:val="28"/>
                              </w:rPr>
                              <w:t>%Ejecución Total POA=</w:t>
                            </w:r>
                            <w:r w:rsidR="00044DEB" w:rsidRPr="00044DEB">
                              <w:rPr>
                                <w:rStyle w:val="Ttulodellibro"/>
                                <w:color w:val="0070C0"/>
                                <w:sz w:val="28"/>
                                <w:szCs w:val="28"/>
                              </w:rPr>
                              <w:t xml:space="preserve"> </w:t>
                            </w:r>
                            <w:r w:rsidR="00044DEB" w:rsidRPr="00044DEB">
                              <w:rPr>
                                <w:rStyle w:val="Ttulodellibro"/>
                                <w:i w:val="0"/>
                                <w:color w:val="0070C0"/>
                                <w:sz w:val="28"/>
                                <w:szCs w:val="28"/>
                              </w:rPr>
                              <w:t>94</w:t>
                            </w:r>
                            <w:r w:rsidR="00D356C8" w:rsidRPr="00044DEB">
                              <w:rPr>
                                <w:rStyle w:val="Ttulodellibro"/>
                                <w:color w:val="0070C0"/>
                                <w:sz w:val="28"/>
                                <w:szCs w:val="28"/>
                              </w:rPr>
                              <w:t xml:space="preserve"> </w:t>
                            </w:r>
                            <w:r w:rsidRPr="00044DEB">
                              <w:rPr>
                                <w:rStyle w:val="Ttulodellibro"/>
                                <w:color w:val="0070C0"/>
                                <w:sz w:val="28"/>
                                <w:szCs w:val="28"/>
                              </w:rPr>
                              <w:t>%</w:t>
                            </w:r>
                          </w:p>
                          <w:p w:rsidR="001344E4" w:rsidRDefault="001344E4" w:rsidP="002F40C2">
                            <w:pPr>
                              <w:pStyle w:val="Estilo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1CA9D9" id="Elipse 2" o:spid="_x0000_s1032" style="position:absolute;margin-left:354.05pt;margin-top:29.05pt;width:204.15pt;height:212.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" fillcolor="#c9c9c9 [1942]" strokecolor="#1f3763 [1608]" strokeweight="1pt">
                <v:stroke joinstyle="miter"/>
                <v:textbox>
                  <w:txbxContent>
                    <w:p w:rsidR="008F616E" w:rsidRPr="00933E3A" w:rsidRDefault="008F616E" w:rsidP="00DB4620">
                      <w:pPr>
                        <w:jc w:val="center"/>
                        <w:rPr>
                          <w:rStyle w:val="Ttulodellibro"/>
                          <w:color w:val="FFFFFF" w:themeColor="background1"/>
                          <w:sz w:val="28"/>
                          <w:szCs w:val="28"/>
                        </w:rPr>
                      </w:pPr>
                    </w:p>
                    <w:p w:rsidR="001344E4" w:rsidRPr="00044DEB" w:rsidRDefault="001344E4" w:rsidP="00DB4620">
                      <w:pPr>
                        <w:jc w:val="center"/>
                        <w:rPr>
                          <w:rStyle w:val="Ttulodellibro"/>
                          <w:color w:val="0070C0"/>
                          <w:sz w:val="28"/>
                          <w:szCs w:val="28"/>
                        </w:rPr>
                      </w:pPr>
                      <w:r w:rsidRPr="00044DEB">
                        <w:rPr>
                          <w:rStyle w:val="Ttulodellibro"/>
                          <w:color w:val="0070C0"/>
                          <w:sz w:val="28"/>
                          <w:szCs w:val="28"/>
                        </w:rPr>
                        <w:t>%Ejecución Total POA=</w:t>
                      </w:r>
                      <w:r w:rsidR="00044DEB" w:rsidRPr="00044DEB">
                        <w:rPr>
                          <w:rStyle w:val="Ttulodellibro"/>
                          <w:color w:val="0070C0"/>
                          <w:sz w:val="28"/>
                          <w:szCs w:val="28"/>
                        </w:rPr>
                        <w:t xml:space="preserve"> </w:t>
                      </w:r>
                      <w:r w:rsidR="00044DEB" w:rsidRPr="00044DEB">
                        <w:rPr>
                          <w:rStyle w:val="Ttulodellibro"/>
                          <w:i w:val="0"/>
                          <w:color w:val="0070C0"/>
                          <w:sz w:val="28"/>
                          <w:szCs w:val="28"/>
                        </w:rPr>
                        <w:t>94</w:t>
                      </w:r>
                      <w:r w:rsidR="00D356C8" w:rsidRPr="00044DEB">
                        <w:rPr>
                          <w:rStyle w:val="Ttulodellibro"/>
                          <w:color w:val="0070C0"/>
                          <w:sz w:val="28"/>
                          <w:szCs w:val="28"/>
                        </w:rPr>
                        <w:t xml:space="preserve"> </w:t>
                      </w:r>
                      <w:r w:rsidRPr="00044DEB">
                        <w:rPr>
                          <w:rStyle w:val="Ttulodellibro"/>
                          <w:color w:val="0070C0"/>
                          <w:sz w:val="28"/>
                          <w:szCs w:val="28"/>
                        </w:rPr>
                        <w:t>%</w:t>
                      </w:r>
                    </w:p>
                    <w:p w:rsidR="001344E4" w:rsidRDefault="001344E4" w:rsidP="002F40C2">
                      <w:pPr>
                        <w:pStyle w:val="Estilo1"/>
                      </w:pPr>
                    </w:p>
                  </w:txbxContent>
                </v:textbox>
                <w10:wrap anchorx="page"/>
              </v:oval>
            </w:pict>
          </mc:Fallback>
        </mc:AlternateContent>
      </w:r>
    </w:p>
    <w:p w:rsidR="006B3322" w:rsidRPr="005A1B33" w:rsidRDefault="006B3322" w:rsidP="00CC37FA">
      <w:pPr>
        <w:spacing w:line="360" w:lineRule="auto"/>
        <w:rPr>
          <w:rFonts w:ascii="Tahoma" w:hAnsi="Tahoma" w:cs="Tahoma"/>
          <w:sz w:val="24"/>
          <w:szCs w:val="24"/>
        </w:rPr>
      </w:pPr>
    </w:p>
    <w:p w:rsidR="006D5DD6" w:rsidRPr="005A1B33" w:rsidRDefault="006D5DD6" w:rsidP="006D5DD6">
      <w:pPr>
        <w:rPr>
          <w:rFonts w:ascii="Tahoma" w:hAnsi="Tahoma" w:cs="Tahoma"/>
          <w:sz w:val="24"/>
          <w:szCs w:val="24"/>
        </w:rPr>
      </w:pPr>
    </w:p>
    <w:p w:rsidR="006D5DD6" w:rsidRDefault="006D5DD6" w:rsidP="006D5DD6">
      <w:pPr>
        <w:rPr>
          <w:rFonts w:ascii="Tahoma" w:hAnsi="Tahoma" w:cs="Tahoma"/>
          <w:sz w:val="28"/>
          <w:szCs w:val="28"/>
        </w:rPr>
      </w:pPr>
    </w:p>
    <w:p w:rsidR="008F616E" w:rsidRDefault="008F616E" w:rsidP="006D5DD6">
      <w:pPr>
        <w:rPr>
          <w:rFonts w:ascii="Tahoma" w:hAnsi="Tahoma" w:cs="Tahoma"/>
          <w:sz w:val="28"/>
          <w:szCs w:val="28"/>
        </w:rPr>
      </w:pPr>
    </w:p>
    <w:p w:rsidR="008F616E" w:rsidRDefault="008F616E" w:rsidP="006D5DD6">
      <w:pPr>
        <w:rPr>
          <w:rFonts w:ascii="Tahoma" w:hAnsi="Tahoma" w:cs="Tahoma"/>
          <w:sz w:val="28"/>
          <w:szCs w:val="28"/>
        </w:rPr>
      </w:pPr>
    </w:p>
    <w:p w:rsidR="007C7876" w:rsidRDefault="007C7876" w:rsidP="006D5DD6">
      <w:pPr>
        <w:rPr>
          <w:rFonts w:ascii="Tahoma" w:hAnsi="Tahoma" w:cs="Tahoma"/>
          <w:sz w:val="28"/>
          <w:szCs w:val="28"/>
        </w:rPr>
      </w:pPr>
    </w:p>
    <w:p w:rsidR="007C7876" w:rsidRDefault="007C7876" w:rsidP="006D5DD6">
      <w:pPr>
        <w:rPr>
          <w:rFonts w:ascii="Tahoma" w:hAnsi="Tahoma" w:cs="Tahoma"/>
          <w:sz w:val="28"/>
          <w:szCs w:val="28"/>
        </w:rPr>
      </w:pPr>
    </w:p>
    <w:p w:rsidR="002936A2" w:rsidRDefault="002936A2" w:rsidP="006D5DD6">
      <w:pPr>
        <w:rPr>
          <w:rFonts w:ascii="Tahoma" w:hAnsi="Tahoma" w:cs="Tahoma"/>
          <w:sz w:val="28"/>
          <w:szCs w:val="28"/>
        </w:rPr>
      </w:pPr>
    </w:p>
    <w:p w:rsidR="002936A2" w:rsidRDefault="002936A2" w:rsidP="006D5DD6">
      <w:pPr>
        <w:rPr>
          <w:rFonts w:ascii="Tahoma" w:hAnsi="Tahoma" w:cs="Tahoma"/>
          <w:sz w:val="28"/>
          <w:szCs w:val="28"/>
        </w:rPr>
      </w:pPr>
    </w:p>
    <w:p w:rsidR="002936A2" w:rsidRDefault="002936A2" w:rsidP="006D5DD6">
      <w:pPr>
        <w:rPr>
          <w:rFonts w:ascii="Tahoma" w:hAnsi="Tahoma" w:cs="Tahoma"/>
          <w:sz w:val="28"/>
          <w:szCs w:val="28"/>
        </w:rPr>
      </w:pPr>
    </w:p>
    <w:p w:rsidR="002936A2" w:rsidRDefault="002936A2" w:rsidP="006D5DD6">
      <w:pPr>
        <w:rPr>
          <w:rFonts w:ascii="Tahoma" w:hAnsi="Tahoma" w:cs="Tahoma"/>
          <w:sz w:val="28"/>
          <w:szCs w:val="28"/>
        </w:rPr>
      </w:pPr>
    </w:p>
    <w:p w:rsidR="002936A2" w:rsidRDefault="002936A2" w:rsidP="006D5DD6">
      <w:pPr>
        <w:rPr>
          <w:rFonts w:ascii="Tahoma" w:hAnsi="Tahoma" w:cs="Tahoma"/>
          <w:sz w:val="28"/>
          <w:szCs w:val="28"/>
        </w:rPr>
      </w:pPr>
    </w:p>
    <w:p w:rsidR="002936A2" w:rsidRDefault="002936A2" w:rsidP="006D5DD6">
      <w:pPr>
        <w:rPr>
          <w:rFonts w:ascii="Tahoma" w:hAnsi="Tahoma" w:cs="Tahoma"/>
          <w:sz w:val="28"/>
          <w:szCs w:val="28"/>
        </w:rPr>
      </w:pPr>
    </w:p>
    <w:p w:rsidR="002936A2" w:rsidRDefault="002936A2" w:rsidP="006D5DD6">
      <w:pPr>
        <w:rPr>
          <w:rFonts w:ascii="Tahoma" w:hAnsi="Tahoma" w:cs="Tahoma"/>
          <w:sz w:val="28"/>
          <w:szCs w:val="28"/>
        </w:rPr>
      </w:pPr>
    </w:p>
    <w:p w:rsidR="002936A2" w:rsidRDefault="002936A2" w:rsidP="006D5DD6">
      <w:pPr>
        <w:rPr>
          <w:rFonts w:ascii="Tahoma" w:hAnsi="Tahoma" w:cs="Tahoma"/>
          <w:sz w:val="28"/>
          <w:szCs w:val="28"/>
        </w:rPr>
      </w:pPr>
    </w:p>
    <w:p w:rsidR="002936A2" w:rsidRDefault="002936A2" w:rsidP="006D5DD6">
      <w:pPr>
        <w:rPr>
          <w:rFonts w:ascii="Tahoma" w:hAnsi="Tahoma" w:cs="Tahoma"/>
          <w:sz w:val="28"/>
          <w:szCs w:val="28"/>
        </w:rPr>
      </w:pPr>
    </w:p>
    <w:p w:rsidR="002936A2" w:rsidRDefault="002936A2" w:rsidP="006D5DD6">
      <w:pPr>
        <w:rPr>
          <w:rFonts w:ascii="Tahoma" w:hAnsi="Tahoma" w:cs="Tahoma"/>
          <w:sz w:val="28"/>
          <w:szCs w:val="28"/>
        </w:rPr>
      </w:pPr>
    </w:p>
    <w:p w:rsidR="007C7876" w:rsidRDefault="007C7876" w:rsidP="006D5DD6">
      <w:pPr>
        <w:rPr>
          <w:rFonts w:ascii="Tahoma" w:hAnsi="Tahoma" w:cs="Tahoma"/>
          <w:sz w:val="28"/>
          <w:szCs w:val="28"/>
        </w:rPr>
      </w:pPr>
    </w:p>
    <w:p w:rsidR="007C7876" w:rsidRPr="007C7876" w:rsidRDefault="00315D9D" w:rsidP="007C7876">
      <w:pPr>
        <w:pBdr>
          <w:top w:val="triple" w:sz="4" w:space="1" w:color="92D050"/>
          <w:left w:val="triple" w:sz="4" w:space="4" w:color="92D050"/>
          <w:bottom w:val="triple" w:sz="4" w:space="1" w:color="92D050"/>
          <w:right w:val="triple" w:sz="4" w:space="4" w:color="92D050"/>
        </w:pBdr>
        <w:spacing w:line="360" w:lineRule="auto"/>
        <w:rPr>
          <w:rFonts w:ascii="Tahoma" w:hAnsi="Tahoma" w:cs="Tahoma"/>
          <w:color w:val="002060"/>
          <w:sz w:val="24"/>
          <w:szCs w:val="24"/>
        </w:rPr>
      </w:pPr>
      <w:r>
        <w:rPr>
          <w:rFonts w:ascii="Tahoma" w:hAnsi="Tahoma" w:cs="Tahoma"/>
          <w:color w:val="002060"/>
          <w:sz w:val="24"/>
          <w:szCs w:val="24"/>
        </w:rPr>
        <w:lastRenderedPageBreak/>
        <w:t>En el año 2017</w:t>
      </w:r>
      <w:r w:rsidR="007C7876" w:rsidRPr="007C7876">
        <w:rPr>
          <w:rFonts w:ascii="Tahoma" w:hAnsi="Tahoma" w:cs="Tahoma"/>
          <w:color w:val="002060"/>
          <w:sz w:val="24"/>
          <w:szCs w:val="24"/>
        </w:rPr>
        <w:t xml:space="preserve"> </w:t>
      </w:r>
      <w:r w:rsidR="006E42F8">
        <w:rPr>
          <w:rFonts w:ascii="Tahoma" w:hAnsi="Tahoma" w:cs="Tahoma"/>
          <w:color w:val="002060"/>
          <w:sz w:val="24"/>
          <w:szCs w:val="24"/>
        </w:rPr>
        <w:t xml:space="preserve">ejecutamos </w:t>
      </w:r>
      <w:r w:rsidR="003D1EA9">
        <w:rPr>
          <w:rFonts w:ascii="Tahoma" w:hAnsi="Tahoma" w:cs="Tahoma"/>
          <w:color w:val="002060"/>
          <w:sz w:val="24"/>
          <w:szCs w:val="24"/>
        </w:rPr>
        <w:t>proyectos de</w:t>
      </w:r>
      <w:r w:rsidR="00A504D3">
        <w:rPr>
          <w:rFonts w:ascii="Tahoma" w:hAnsi="Tahoma" w:cs="Tahoma"/>
          <w:color w:val="002060"/>
          <w:sz w:val="24"/>
          <w:szCs w:val="24"/>
        </w:rPr>
        <w:t xml:space="preserve"> alto </w:t>
      </w:r>
      <w:r w:rsidR="003D1EA9">
        <w:rPr>
          <w:rFonts w:ascii="Tahoma" w:hAnsi="Tahoma" w:cs="Tahoma"/>
          <w:color w:val="002060"/>
          <w:sz w:val="24"/>
          <w:szCs w:val="24"/>
        </w:rPr>
        <w:t>impacto</w:t>
      </w:r>
      <w:r w:rsidR="00A504D3">
        <w:rPr>
          <w:rFonts w:ascii="Tahoma" w:hAnsi="Tahoma" w:cs="Tahoma"/>
          <w:color w:val="002060"/>
          <w:sz w:val="24"/>
          <w:szCs w:val="24"/>
        </w:rPr>
        <w:t xml:space="preserve"> </w:t>
      </w:r>
      <w:r w:rsidR="003D1EA9">
        <w:rPr>
          <w:rFonts w:ascii="Tahoma" w:hAnsi="Tahoma" w:cs="Tahoma"/>
          <w:color w:val="002060"/>
          <w:sz w:val="24"/>
          <w:szCs w:val="24"/>
        </w:rPr>
        <w:t>para nuestros clientes externos: C</w:t>
      </w:r>
      <w:r w:rsidR="00A504D3">
        <w:rPr>
          <w:rFonts w:ascii="Tahoma" w:hAnsi="Tahoma" w:cs="Tahoma"/>
          <w:color w:val="002060"/>
          <w:sz w:val="24"/>
          <w:szCs w:val="24"/>
        </w:rPr>
        <w:t>iudadanos, participantes de los programas sociales y representantes de los</w:t>
      </w:r>
      <w:r w:rsidR="003D1EA9">
        <w:rPr>
          <w:rFonts w:ascii="Tahoma" w:hAnsi="Tahoma" w:cs="Tahoma"/>
          <w:color w:val="002060"/>
          <w:sz w:val="24"/>
          <w:szCs w:val="24"/>
        </w:rPr>
        <w:t xml:space="preserve"> comercios</w:t>
      </w:r>
      <w:r w:rsidR="00A504D3">
        <w:rPr>
          <w:rFonts w:ascii="Tahoma" w:hAnsi="Tahoma" w:cs="Tahoma"/>
          <w:color w:val="002060"/>
          <w:sz w:val="24"/>
          <w:szCs w:val="24"/>
        </w:rPr>
        <w:t xml:space="preserve"> adheridos a la R</w:t>
      </w:r>
      <w:r w:rsidR="00F17E24">
        <w:rPr>
          <w:rFonts w:ascii="Tahoma" w:hAnsi="Tahoma" w:cs="Tahoma"/>
          <w:color w:val="002060"/>
          <w:sz w:val="24"/>
          <w:szCs w:val="24"/>
        </w:rPr>
        <w:t>ed de Abastecimiento Social (RAS</w:t>
      </w:r>
      <w:r w:rsidR="00A504D3">
        <w:rPr>
          <w:rFonts w:ascii="Tahoma" w:hAnsi="Tahoma" w:cs="Tahoma"/>
          <w:color w:val="002060"/>
          <w:sz w:val="24"/>
          <w:szCs w:val="24"/>
        </w:rPr>
        <w:t>)</w:t>
      </w:r>
      <w:r w:rsidR="007C7876" w:rsidRPr="007C7876">
        <w:rPr>
          <w:rFonts w:ascii="Tahoma" w:hAnsi="Tahoma" w:cs="Tahoma"/>
          <w:color w:val="002060"/>
          <w:sz w:val="24"/>
          <w:szCs w:val="24"/>
        </w:rPr>
        <w:t>, entre los que se puede citar:</w:t>
      </w:r>
    </w:p>
    <w:p w:rsidR="007C7876" w:rsidRDefault="007C7876" w:rsidP="007C7876">
      <w:pPr>
        <w:pBdr>
          <w:top w:val="triple" w:sz="4" w:space="1" w:color="92D050"/>
          <w:left w:val="triple" w:sz="4" w:space="4" w:color="92D050"/>
          <w:bottom w:val="triple" w:sz="4" w:space="1" w:color="92D050"/>
          <w:right w:val="triple" w:sz="4" w:space="4" w:color="92D050"/>
        </w:pBdr>
        <w:spacing w:line="360" w:lineRule="auto"/>
        <w:rPr>
          <w:rFonts w:ascii="Tahoma" w:hAnsi="Tahoma" w:cs="Tahoma"/>
          <w:color w:val="002060"/>
          <w:sz w:val="24"/>
          <w:szCs w:val="24"/>
        </w:rPr>
      </w:pPr>
      <w:r w:rsidRPr="007C7876">
        <w:rPr>
          <w:rFonts w:ascii="Tahoma" w:hAnsi="Tahoma" w:cs="Tahoma"/>
          <w:color w:val="002060"/>
          <w:sz w:val="24"/>
          <w:szCs w:val="24"/>
        </w:rPr>
        <w:t>El proyecto de la Direcc</w:t>
      </w:r>
      <w:r>
        <w:rPr>
          <w:rFonts w:ascii="Tahoma" w:hAnsi="Tahoma" w:cs="Tahoma"/>
          <w:color w:val="002060"/>
          <w:sz w:val="24"/>
          <w:szCs w:val="24"/>
        </w:rPr>
        <w:t>ión Administrativa y Financiera”</w:t>
      </w:r>
      <w:r w:rsidRPr="007C7876">
        <w:rPr>
          <w:rFonts w:ascii="Tahoma" w:hAnsi="Tahoma" w:cs="Tahoma"/>
          <w:color w:val="002060"/>
          <w:sz w:val="24"/>
          <w:szCs w:val="24"/>
        </w:rPr>
        <w:t xml:space="preserve"> Remodelación de las oficinas en las delegaciones provinciales</w:t>
      </w:r>
      <w:r>
        <w:rPr>
          <w:rFonts w:ascii="Tahoma" w:hAnsi="Tahoma" w:cs="Tahoma"/>
          <w:color w:val="002060"/>
          <w:sz w:val="24"/>
          <w:szCs w:val="24"/>
        </w:rPr>
        <w:t>”</w:t>
      </w:r>
      <w:r w:rsidRPr="007C7876">
        <w:rPr>
          <w:rFonts w:ascii="Tahoma" w:hAnsi="Tahoma" w:cs="Tahoma"/>
          <w:color w:val="002060"/>
          <w:sz w:val="24"/>
          <w:szCs w:val="24"/>
        </w:rPr>
        <w:t xml:space="preserve"> (DAF-DADM-2017-02), cuyo objetivo es garantizar instalaciones adecuadas y seguras para el buen desarrollo de las actividades que se realizan en las delegaciones y asegurar la accesibilidad de todas y todos los usuarios.</w:t>
      </w:r>
    </w:p>
    <w:p w:rsidR="007C7876" w:rsidRPr="007C7876" w:rsidRDefault="007C7876" w:rsidP="007C7876">
      <w:pPr>
        <w:pBdr>
          <w:top w:val="triple" w:sz="4" w:space="1" w:color="92D050"/>
          <w:left w:val="triple" w:sz="4" w:space="4" w:color="92D050"/>
          <w:bottom w:val="triple" w:sz="4" w:space="1" w:color="92D050"/>
          <w:right w:val="triple" w:sz="4" w:space="4" w:color="92D050"/>
        </w:pBdr>
        <w:spacing w:line="360" w:lineRule="auto"/>
        <w:rPr>
          <w:rFonts w:ascii="Tahoma" w:hAnsi="Tahoma" w:cs="Tahoma"/>
          <w:color w:val="002060"/>
          <w:sz w:val="24"/>
          <w:szCs w:val="24"/>
        </w:rPr>
      </w:pPr>
      <w:r>
        <w:rPr>
          <w:rFonts w:ascii="Tahoma" w:hAnsi="Tahoma" w:cs="Tahoma"/>
          <w:color w:val="002060"/>
          <w:sz w:val="24"/>
          <w:szCs w:val="24"/>
        </w:rPr>
        <w:t xml:space="preserve">A la fecha se han remozado 11 </w:t>
      </w:r>
      <w:r w:rsidR="002936A2">
        <w:rPr>
          <w:rFonts w:ascii="Tahoma" w:hAnsi="Tahoma" w:cs="Tahoma"/>
          <w:color w:val="002060"/>
          <w:sz w:val="24"/>
          <w:szCs w:val="24"/>
        </w:rPr>
        <w:t>delegaciones</w:t>
      </w:r>
      <w:r>
        <w:rPr>
          <w:rFonts w:ascii="Tahoma" w:hAnsi="Tahoma" w:cs="Tahoma"/>
          <w:color w:val="002060"/>
          <w:sz w:val="24"/>
          <w:szCs w:val="24"/>
        </w:rPr>
        <w:t xml:space="preserve"> provinciales</w:t>
      </w:r>
      <w:r w:rsidR="002936A2">
        <w:rPr>
          <w:rFonts w:ascii="Tahoma" w:hAnsi="Tahoma" w:cs="Tahoma"/>
          <w:color w:val="002060"/>
          <w:sz w:val="24"/>
          <w:szCs w:val="24"/>
        </w:rPr>
        <w:t>, las cuales son:</w:t>
      </w:r>
    </w:p>
    <w:p w:rsidR="007C7876" w:rsidRPr="002936A2" w:rsidRDefault="007C7876" w:rsidP="002936A2">
      <w:pPr>
        <w:pStyle w:val="Prrafodelista"/>
        <w:numPr>
          <w:ilvl w:val="0"/>
          <w:numId w:val="12"/>
        </w:numPr>
        <w:pBdr>
          <w:top w:val="triple" w:sz="4" w:space="1" w:color="92D050"/>
          <w:left w:val="triple" w:sz="4" w:space="4" w:color="92D050"/>
          <w:bottom w:val="triple" w:sz="4" w:space="1" w:color="92D050"/>
          <w:right w:val="triple" w:sz="4" w:space="4" w:color="92D050"/>
        </w:pBdr>
        <w:spacing w:line="360" w:lineRule="auto"/>
        <w:rPr>
          <w:rFonts w:ascii="Tahoma" w:hAnsi="Tahoma" w:cs="Tahoma"/>
          <w:color w:val="002060"/>
          <w:sz w:val="24"/>
          <w:szCs w:val="24"/>
        </w:rPr>
      </w:pPr>
      <w:r w:rsidRPr="002936A2">
        <w:rPr>
          <w:rFonts w:ascii="Tahoma" w:hAnsi="Tahoma" w:cs="Tahoma"/>
          <w:color w:val="002060"/>
          <w:sz w:val="24"/>
          <w:szCs w:val="24"/>
        </w:rPr>
        <w:t>Delegación de la provincia Peravia.</w:t>
      </w:r>
    </w:p>
    <w:p w:rsidR="007C7876" w:rsidRPr="002936A2" w:rsidRDefault="007C7876" w:rsidP="002936A2">
      <w:pPr>
        <w:pStyle w:val="Prrafodelista"/>
        <w:numPr>
          <w:ilvl w:val="0"/>
          <w:numId w:val="12"/>
        </w:numPr>
        <w:pBdr>
          <w:top w:val="triple" w:sz="4" w:space="1" w:color="92D050"/>
          <w:left w:val="triple" w:sz="4" w:space="4" w:color="92D050"/>
          <w:bottom w:val="triple" w:sz="4" w:space="1" w:color="92D050"/>
          <w:right w:val="triple" w:sz="4" w:space="4" w:color="92D050"/>
        </w:pBdr>
        <w:spacing w:line="360" w:lineRule="auto"/>
        <w:rPr>
          <w:rFonts w:ascii="Tahoma" w:hAnsi="Tahoma" w:cs="Tahoma"/>
          <w:color w:val="002060"/>
          <w:sz w:val="24"/>
          <w:szCs w:val="24"/>
        </w:rPr>
      </w:pPr>
      <w:r w:rsidRPr="002936A2">
        <w:rPr>
          <w:rFonts w:ascii="Tahoma" w:hAnsi="Tahoma" w:cs="Tahoma"/>
          <w:color w:val="002060"/>
          <w:sz w:val="24"/>
          <w:szCs w:val="24"/>
        </w:rPr>
        <w:t>Delegación de la provincia de Elías Piña.</w:t>
      </w:r>
    </w:p>
    <w:p w:rsidR="007C7876" w:rsidRPr="002936A2" w:rsidRDefault="007C7876" w:rsidP="002936A2">
      <w:pPr>
        <w:pStyle w:val="Prrafodelista"/>
        <w:numPr>
          <w:ilvl w:val="0"/>
          <w:numId w:val="12"/>
        </w:numPr>
        <w:pBdr>
          <w:top w:val="triple" w:sz="4" w:space="1" w:color="92D050"/>
          <w:left w:val="triple" w:sz="4" w:space="4" w:color="92D050"/>
          <w:bottom w:val="triple" w:sz="4" w:space="1" w:color="92D050"/>
          <w:right w:val="triple" w:sz="4" w:space="4" w:color="92D050"/>
        </w:pBdr>
        <w:spacing w:line="360" w:lineRule="auto"/>
        <w:rPr>
          <w:rFonts w:ascii="Tahoma" w:hAnsi="Tahoma" w:cs="Tahoma"/>
          <w:color w:val="002060"/>
          <w:sz w:val="24"/>
          <w:szCs w:val="24"/>
        </w:rPr>
      </w:pPr>
      <w:r w:rsidRPr="002936A2">
        <w:rPr>
          <w:rFonts w:ascii="Tahoma" w:hAnsi="Tahoma" w:cs="Tahoma"/>
          <w:color w:val="002060"/>
          <w:sz w:val="24"/>
          <w:szCs w:val="24"/>
        </w:rPr>
        <w:t>Delegación de la provincia Independencia</w:t>
      </w:r>
    </w:p>
    <w:p w:rsidR="007C7876" w:rsidRPr="002936A2" w:rsidRDefault="007C7876" w:rsidP="002936A2">
      <w:pPr>
        <w:pStyle w:val="Prrafodelista"/>
        <w:numPr>
          <w:ilvl w:val="0"/>
          <w:numId w:val="12"/>
        </w:numPr>
        <w:pBdr>
          <w:top w:val="triple" w:sz="4" w:space="1" w:color="92D050"/>
          <w:left w:val="triple" w:sz="4" w:space="4" w:color="92D050"/>
          <w:bottom w:val="triple" w:sz="4" w:space="1" w:color="92D050"/>
          <w:right w:val="triple" w:sz="4" w:space="4" w:color="92D050"/>
        </w:pBdr>
        <w:spacing w:line="360" w:lineRule="auto"/>
        <w:rPr>
          <w:rFonts w:ascii="Tahoma" w:hAnsi="Tahoma" w:cs="Tahoma"/>
          <w:color w:val="002060"/>
          <w:sz w:val="24"/>
          <w:szCs w:val="24"/>
        </w:rPr>
      </w:pPr>
      <w:r w:rsidRPr="002936A2">
        <w:rPr>
          <w:rFonts w:ascii="Tahoma" w:hAnsi="Tahoma" w:cs="Tahoma"/>
          <w:color w:val="002060"/>
          <w:sz w:val="24"/>
          <w:szCs w:val="24"/>
        </w:rPr>
        <w:t>Delegación de la provincia Bahoruco.</w:t>
      </w:r>
    </w:p>
    <w:p w:rsidR="007C7876" w:rsidRPr="002936A2" w:rsidRDefault="007C7876" w:rsidP="002936A2">
      <w:pPr>
        <w:pStyle w:val="Prrafodelista"/>
        <w:numPr>
          <w:ilvl w:val="0"/>
          <w:numId w:val="12"/>
        </w:numPr>
        <w:pBdr>
          <w:top w:val="triple" w:sz="4" w:space="1" w:color="92D050"/>
          <w:left w:val="triple" w:sz="4" w:space="4" w:color="92D050"/>
          <w:bottom w:val="triple" w:sz="4" w:space="1" w:color="92D050"/>
          <w:right w:val="triple" w:sz="4" w:space="4" w:color="92D050"/>
        </w:pBdr>
        <w:spacing w:line="360" w:lineRule="auto"/>
        <w:rPr>
          <w:rFonts w:ascii="Tahoma" w:hAnsi="Tahoma" w:cs="Tahoma"/>
          <w:color w:val="002060"/>
          <w:sz w:val="24"/>
          <w:szCs w:val="24"/>
        </w:rPr>
      </w:pPr>
      <w:r w:rsidRPr="002936A2">
        <w:rPr>
          <w:rFonts w:ascii="Tahoma" w:hAnsi="Tahoma" w:cs="Tahoma"/>
          <w:color w:val="002060"/>
          <w:sz w:val="24"/>
          <w:szCs w:val="24"/>
        </w:rPr>
        <w:t>Delegación de la provincia de La Romana.</w:t>
      </w:r>
    </w:p>
    <w:p w:rsidR="007C7876" w:rsidRPr="002936A2" w:rsidRDefault="007C7876" w:rsidP="002936A2">
      <w:pPr>
        <w:pStyle w:val="Prrafodelista"/>
        <w:numPr>
          <w:ilvl w:val="0"/>
          <w:numId w:val="12"/>
        </w:numPr>
        <w:pBdr>
          <w:top w:val="triple" w:sz="4" w:space="1" w:color="92D050"/>
          <w:left w:val="triple" w:sz="4" w:space="4" w:color="92D050"/>
          <w:bottom w:val="triple" w:sz="4" w:space="1" w:color="92D050"/>
          <w:right w:val="triple" w:sz="4" w:space="4" w:color="92D050"/>
        </w:pBdr>
        <w:spacing w:line="360" w:lineRule="auto"/>
        <w:rPr>
          <w:rFonts w:ascii="Tahoma" w:hAnsi="Tahoma" w:cs="Tahoma"/>
          <w:color w:val="002060"/>
          <w:sz w:val="24"/>
          <w:szCs w:val="24"/>
        </w:rPr>
      </w:pPr>
      <w:r w:rsidRPr="002936A2">
        <w:rPr>
          <w:rFonts w:ascii="Tahoma" w:hAnsi="Tahoma" w:cs="Tahoma"/>
          <w:color w:val="002060"/>
          <w:sz w:val="24"/>
          <w:szCs w:val="24"/>
        </w:rPr>
        <w:t>Delegación de la provincia La Altagracia.</w:t>
      </w:r>
    </w:p>
    <w:p w:rsidR="007C7876" w:rsidRPr="002936A2" w:rsidRDefault="007C7876" w:rsidP="002936A2">
      <w:pPr>
        <w:pStyle w:val="Prrafodelista"/>
        <w:numPr>
          <w:ilvl w:val="0"/>
          <w:numId w:val="12"/>
        </w:numPr>
        <w:pBdr>
          <w:top w:val="triple" w:sz="4" w:space="1" w:color="92D050"/>
          <w:left w:val="triple" w:sz="4" w:space="4" w:color="92D050"/>
          <w:bottom w:val="triple" w:sz="4" w:space="1" w:color="92D050"/>
          <w:right w:val="triple" w:sz="4" w:space="4" w:color="92D050"/>
        </w:pBdr>
        <w:spacing w:line="360" w:lineRule="auto"/>
        <w:rPr>
          <w:rFonts w:ascii="Tahoma" w:hAnsi="Tahoma" w:cs="Tahoma"/>
          <w:color w:val="002060"/>
          <w:sz w:val="24"/>
          <w:szCs w:val="24"/>
        </w:rPr>
      </w:pPr>
      <w:r w:rsidRPr="002936A2">
        <w:rPr>
          <w:rFonts w:ascii="Tahoma" w:hAnsi="Tahoma" w:cs="Tahoma"/>
          <w:color w:val="002060"/>
          <w:sz w:val="24"/>
          <w:szCs w:val="24"/>
        </w:rPr>
        <w:t>Delegación de la provincia Maria Trinidad Sánchez.</w:t>
      </w:r>
    </w:p>
    <w:p w:rsidR="007C7876" w:rsidRPr="002936A2" w:rsidRDefault="007C7876" w:rsidP="002936A2">
      <w:pPr>
        <w:pStyle w:val="Prrafodelista"/>
        <w:numPr>
          <w:ilvl w:val="0"/>
          <w:numId w:val="12"/>
        </w:numPr>
        <w:pBdr>
          <w:top w:val="triple" w:sz="4" w:space="1" w:color="92D050"/>
          <w:left w:val="triple" w:sz="4" w:space="4" w:color="92D050"/>
          <w:bottom w:val="triple" w:sz="4" w:space="1" w:color="92D050"/>
          <w:right w:val="triple" w:sz="4" w:space="4" w:color="92D050"/>
        </w:pBdr>
        <w:spacing w:line="360" w:lineRule="auto"/>
        <w:rPr>
          <w:rFonts w:ascii="Tahoma" w:hAnsi="Tahoma" w:cs="Tahoma"/>
          <w:color w:val="002060"/>
          <w:sz w:val="24"/>
          <w:szCs w:val="24"/>
        </w:rPr>
      </w:pPr>
      <w:r w:rsidRPr="002936A2">
        <w:rPr>
          <w:rFonts w:ascii="Tahoma" w:hAnsi="Tahoma" w:cs="Tahoma"/>
          <w:color w:val="002060"/>
          <w:sz w:val="24"/>
          <w:szCs w:val="24"/>
        </w:rPr>
        <w:t>Delegación de la provincia monseñor Noel</w:t>
      </w:r>
    </w:p>
    <w:p w:rsidR="007C7876" w:rsidRPr="002936A2" w:rsidRDefault="007C7876" w:rsidP="002936A2">
      <w:pPr>
        <w:pStyle w:val="Prrafodelista"/>
        <w:numPr>
          <w:ilvl w:val="0"/>
          <w:numId w:val="12"/>
        </w:numPr>
        <w:pBdr>
          <w:top w:val="triple" w:sz="4" w:space="1" w:color="92D050"/>
          <w:left w:val="triple" w:sz="4" w:space="4" w:color="92D050"/>
          <w:bottom w:val="triple" w:sz="4" w:space="1" w:color="92D050"/>
          <w:right w:val="triple" w:sz="4" w:space="4" w:color="92D050"/>
        </w:pBdr>
        <w:spacing w:line="360" w:lineRule="auto"/>
        <w:rPr>
          <w:rFonts w:ascii="Tahoma" w:hAnsi="Tahoma" w:cs="Tahoma"/>
          <w:color w:val="002060"/>
          <w:sz w:val="24"/>
          <w:szCs w:val="24"/>
        </w:rPr>
      </w:pPr>
      <w:r w:rsidRPr="002936A2">
        <w:rPr>
          <w:rFonts w:ascii="Tahoma" w:hAnsi="Tahoma" w:cs="Tahoma"/>
          <w:color w:val="002060"/>
          <w:sz w:val="24"/>
          <w:szCs w:val="24"/>
        </w:rPr>
        <w:t>Delegación de la provincia La Vega</w:t>
      </w:r>
    </w:p>
    <w:p w:rsidR="007C7876" w:rsidRPr="002936A2" w:rsidRDefault="007C7876" w:rsidP="002936A2">
      <w:pPr>
        <w:pStyle w:val="Prrafodelista"/>
        <w:numPr>
          <w:ilvl w:val="0"/>
          <w:numId w:val="12"/>
        </w:numPr>
        <w:pBdr>
          <w:top w:val="triple" w:sz="4" w:space="1" w:color="92D050"/>
          <w:left w:val="triple" w:sz="4" w:space="4" w:color="92D050"/>
          <w:bottom w:val="triple" w:sz="4" w:space="1" w:color="92D050"/>
          <w:right w:val="triple" w:sz="4" w:space="4" w:color="92D050"/>
        </w:pBdr>
        <w:spacing w:line="360" w:lineRule="auto"/>
        <w:rPr>
          <w:rFonts w:ascii="Tahoma" w:hAnsi="Tahoma" w:cs="Tahoma"/>
          <w:color w:val="002060"/>
          <w:sz w:val="24"/>
          <w:szCs w:val="24"/>
        </w:rPr>
      </w:pPr>
      <w:r w:rsidRPr="002936A2">
        <w:rPr>
          <w:rFonts w:ascii="Tahoma" w:hAnsi="Tahoma" w:cs="Tahoma"/>
          <w:color w:val="002060"/>
          <w:sz w:val="24"/>
          <w:szCs w:val="24"/>
        </w:rPr>
        <w:t>Delegación de la provincia Espaillat.</w:t>
      </w:r>
    </w:p>
    <w:p w:rsidR="00DC43F2" w:rsidRPr="002936A2" w:rsidRDefault="007C7876" w:rsidP="00DC43F2">
      <w:pPr>
        <w:pStyle w:val="Prrafodelista"/>
        <w:numPr>
          <w:ilvl w:val="0"/>
          <w:numId w:val="12"/>
        </w:numPr>
        <w:pBdr>
          <w:top w:val="triple" w:sz="4" w:space="1" w:color="92D050"/>
          <w:left w:val="triple" w:sz="4" w:space="4" w:color="92D050"/>
          <w:bottom w:val="triple" w:sz="4" w:space="1" w:color="92D050"/>
          <w:right w:val="triple" w:sz="4" w:space="4" w:color="92D050"/>
        </w:pBdr>
        <w:spacing w:line="360" w:lineRule="auto"/>
        <w:rPr>
          <w:rFonts w:ascii="Tahoma" w:hAnsi="Tahoma" w:cs="Tahoma"/>
          <w:color w:val="002060"/>
          <w:sz w:val="24"/>
          <w:szCs w:val="24"/>
        </w:rPr>
      </w:pPr>
      <w:r w:rsidRPr="002936A2">
        <w:rPr>
          <w:rFonts w:ascii="Tahoma" w:hAnsi="Tahoma" w:cs="Tahoma"/>
          <w:color w:val="002060"/>
          <w:sz w:val="24"/>
          <w:szCs w:val="24"/>
        </w:rPr>
        <w:t>Delegación de la provincia de Santiago Rodriguez.</w:t>
      </w:r>
    </w:p>
    <w:p w:rsidR="006307EA" w:rsidRDefault="006307EA" w:rsidP="006D5DD6">
      <w:pPr>
        <w:rPr>
          <w:rFonts w:ascii="Tahoma" w:hAnsi="Tahoma" w:cs="Tahoma"/>
          <w:sz w:val="28"/>
          <w:szCs w:val="28"/>
        </w:rPr>
      </w:pPr>
    </w:p>
    <w:p w:rsidR="006307EA" w:rsidRDefault="006307EA" w:rsidP="006D5DD6">
      <w:pPr>
        <w:rPr>
          <w:rFonts w:ascii="Tahoma" w:hAnsi="Tahoma" w:cs="Tahoma"/>
          <w:sz w:val="28"/>
          <w:szCs w:val="28"/>
        </w:rPr>
      </w:pPr>
    </w:p>
    <w:p w:rsidR="006307EA" w:rsidRDefault="006307EA" w:rsidP="006D5DD6">
      <w:pPr>
        <w:rPr>
          <w:rFonts w:ascii="Tahoma" w:hAnsi="Tahoma" w:cs="Tahoma"/>
          <w:sz w:val="28"/>
          <w:szCs w:val="28"/>
        </w:rPr>
      </w:pPr>
    </w:p>
    <w:p w:rsidR="00DC43F2" w:rsidRDefault="00DC43F2" w:rsidP="006D5DD6">
      <w:pPr>
        <w:rPr>
          <w:rFonts w:ascii="Tahoma" w:hAnsi="Tahoma" w:cs="Tahoma"/>
          <w:sz w:val="28"/>
          <w:szCs w:val="28"/>
        </w:rPr>
      </w:pPr>
    </w:p>
    <w:p w:rsidR="00DC43F2" w:rsidRDefault="00DC43F2" w:rsidP="006D5DD6">
      <w:pPr>
        <w:rPr>
          <w:rFonts w:ascii="Tahoma" w:hAnsi="Tahoma" w:cs="Tahoma"/>
          <w:sz w:val="28"/>
          <w:szCs w:val="28"/>
        </w:rPr>
      </w:pPr>
    </w:p>
    <w:p w:rsidR="0009141D" w:rsidRDefault="0009141D" w:rsidP="006D5DD6">
      <w:pPr>
        <w:rPr>
          <w:rFonts w:ascii="Tahoma" w:hAnsi="Tahoma" w:cs="Tahoma"/>
          <w:sz w:val="28"/>
          <w:szCs w:val="28"/>
        </w:rPr>
      </w:pPr>
    </w:p>
    <w:p w:rsidR="002936A2" w:rsidRPr="009735E5" w:rsidRDefault="002936A2" w:rsidP="006D5DD6">
      <w:pPr>
        <w:rPr>
          <w:rFonts w:ascii="Tahoma" w:hAnsi="Tahoma" w:cs="Tahoma"/>
          <w:sz w:val="28"/>
          <w:szCs w:val="28"/>
        </w:rPr>
      </w:pPr>
    </w:p>
    <w:p w:rsidR="006D5DD6" w:rsidRPr="00242B4D" w:rsidRDefault="006D5DD6" w:rsidP="00495142">
      <w:pPr>
        <w:pStyle w:val="Ttulo1"/>
      </w:pPr>
      <w:bookmarkStart w:id="4" w:name="_Toc504053811"/>
      <w:r w:rsidRPr="009735E5">
        <w:lastRenderedPageBreak/>
        <w:t>P</w:t>
      </w:r>
      <w:r w:rsidR="009735E5" w:rsidRPr="009735E5">
        <w:t xml:space="preserve">rincipales logros </w:t>
      </w:r>
      <w:r w:rsidR="00242B4D">
        <w:t>Enero</w:t>
      </w:r>
      <w:r w:rsidR="0095720E">
        <w:t xml:space="preserve">-Diciembre </w:t>
      </w:r>
      <w:r w:rsidR="009735E5" w:rsidRPr="009735E5">
        <w:t>2017</w:t>
      </w:r>
      <w:bookmarkEnd w:id="4"/>
    </w:p>
    <w:p w:rsidR="006D5DD6" w:rsidRPr="005A1B33" w:rsidRDefault="006D5DD6" w:rsidP="006D5DD6">
      <w:pPr>
        <w:rPr>
          <w:rFonts w:ascii="Tahoma" w:hAnsi="Tahoma" w:cs="Tahoma"/>
          <w:sz w:val="24"/>
          <w:szCs w:val="24"/>
        </w:rPr>
      </w:pPr>
    </w:p>
    <w:tbl>
      <w:tblPr>
        <w:tblStyle w:val="Tabladecuadrcula3-nfasis6"/>
        <w:tblW w:w="0" w:type="auto"/>
        <w:jc w:val="center"/>
        <w:tblBorders>
          <w:top w:val="double" w:sz="4" w:space="0" w:color="70AD47" w:themeColor="accent6"/>
          <w:left w:val="double" w:sz="4" w:space="0" w:color="70AD47" w:themeColor="accent6"/>
          <w:bottom w:val="double" w:sz="4" w:space="0" w:color="70AD47" w:themeColor="accent6"/>
          <w:right w:val="double" w:sz="4" w:space="0" w:color="70AD47" w:themeColor="accent6"/>
          <w:insideH w:val="double" w:sz="4" w:space="0" w:color="70AD47" w:themeColor="accent6"/>
          <w:insideV w:val="double" w:sz="4" w:space="0" w:color="70AD47" w:themeColor="accent6"/>
        </w:tblBorders>
        <w:shd w:val="clear" w:color="auto" w:fill="E2EFD9" w:themeFill="accent6" w:themeFillTint="33"/>
        <w:tblLook w:val="04A0" w:firstRow="1" w:lastRow="0" w:firstColumn="1" w:lastColumn="0" w:noHBand="0" w:noVBand="1"/>
      </w:tblPr>
      <w:tblGrid>
        <w:gridCol w:w="10753"/>
      </w:tblGrid>
      <w:tr w:rsidR="006D5DD6" w:rsidRPr="005A1B33" w:rsidTr="00B9613A">
        <w:trPr>
          <w:cnfStyle w:val="100000000000" w:firstRow="1" w:lastRow="0" w:firstColumn="0" w:lastColumn="0" w:oddVBand="0" w:evenVBand="0" w:oddHBand="0" w:evenHBand="0" w:firstRowFirstColumn="0" w:firstRowLastColumn="0" w:lastRowFirstColumn="0" w:lastRowLastColumn="0"/>
          <w:trHeight w:val="355"/>
          <w:jc w:val="center"/>
        </w:trPr>
        <w:tc>
          <w:tcPr>
            <w:cnfStyle w:val="001000000100" w:firstRow="0" w:lastRow="0" w:firstColumn="1" w:lastColumn="0" w:oddVBand="0" w:evenVBand="0" w:oddHBand="0" w:evenHBand="0" w:firstRowFirstColumn="1" w:firstRowLastColumn="0" w:lastRowFirstColumn="0" w:lastRowLastColumn="0"/>
            <w:tcW w:w="10753" w:type="dxa"/>
            <w:tcBorders>
              <w:top w:val="double" w:sz="12" w:space="0" w:color="70AD47" w:themeColor="accent6"/>
              <w:left w:val="double" w:sz="12" w:space="0" w:color="70AD47" w:themeColor="accent6"/>
              <w:bottom w:val="none" w:sz="0" w:space="0" w:color="auto"/>
              <w:right w:val="double" w:sz="12" w:space="0" w:color="70AD47" w:themeColor="accent6"/>
            </w:tcBorders>
          </w:tcPr>
          <w:p w:rsidR="006D5DD6" w:rsidRPr="00F818AF" w:rsidRDefault="00AD1523" w:rsidP="00623933">
            <w:pPr>
              <w:pStyle w:val="Prrafodelista"/>
              <w:numPr>
                <w:ilvl w:val="0"/>
                <w:numId w:val="3"/>
              </w:numPr>
              <w:jc w:val="left"/>
              <w:rPr>
                <w:rFonts w:ascii="Tahoma" w:hAnsi="Tahoma" w:cs="Tahoma"/>
                <w:color w:val="000000" w:themeColor="text1"/>
                <w:sz w:val="24"/>
                <w:szCs w:val="24"/>
              </w:rPr>
            </w:pPr>
            <w:r w:rsidRPr="00276B5E">
              <w:rPr>
                <w:rFonts w:ascii="Tahoma" w:hAnsi="Tahoma" w:cs="Tahoma"/>
                <w:color w:val="833C0B" w:themeColor="accent2" w:themeShade="80"/>
                <w:sz w:val="24"/>
                <w:szCs w:val="24"/>
              </w:rPr>
              <w:t>Cantidad de T</w:t>
            </w:r>
            <w:r w:rsidR="006D5DD6" w:rsidRPr="00276B5E">
              <w:rPr>
                <w:rFonts w:ascii="Tahoma" w:hAnsi="Tahoma" w:cs="Tahoma"/>
                <w:color w:val="833C0B" w:themeColor="accent2" w:themeShade="80"/>
                <w:sz w:val="24"/>
                <w:szCs w:val="24"/>
              </w:rPr>
              <w:t>arjetas entregadas:</w:t>
            </w:r>
          </w:p>
        </w:tc>
      </w:tr>
      <w:tr w:rsidR="006D5DD6" w:rsidRPr="005A1B33" w:rsidTr="00B9613A">
        <w:trPr>
          <w:cnfStyle w:val="000000100000" w:firstRow="0" w:lastRow="0" w:firstColumn="0" w:lastColumn="0" w:oddVBand="0" w:evenVBand="0" w:oddHBand="1" w:evenHBand="0" w:firstRowFirstColumn="0" w:firstRowLastColumn="0" w:lastRowFirstColumn="0" w:lastRowLastColumn="0"/>
          <w:trHeight w:val="1566"/>
          <w:jc w:val="center"/>
        </w:trPr>
        <w:tc>
          <w:tcPr>
            <w:cnfStyle w:val="001000000000" w:firstRow="0" w:lastRow="0" w:firstColumn="1" w:lastColumn="0" w:oddVBand="0" w:evenVBand="0" w:oddHBand="0" w:evenHBand="0" w:firstRowFirstColumn="0" w:firstRowLastColumn="0" w:lastRowFirstColumn="0" w:lastRowLastColumn="0"/>
            <w:tcW w:w="10753" w:type="dxa"/>
            <w:tcBorders>
              <w:top w:val="none" w:sz="0" w:space="0" w:color="auto"/>
              <w:left w:val="double" w:sz="12" w:space="0" w:color="70AD47" w:themeColor="accent6"/>
              <w:bottom w:val="none" w:sz="0" w:space="0" w:color="auto"/>
              <w:right w:val="double" w:sz="12" w:space="0" w:color="70AD47" w:themeColor="accent6"/>
            </w:tcBorders>
          </w:tcPr>
          <w:p w:rsidR="00D067FE" w:rsidRPr="00CB06B4" w:rsidRDefault="00D1489E" w:rsidP="00077AA4">
            <w:pPr>
              <w:pStyle w:val="Prrafodelista"/>
              <w:ind w:left="0"/>
              <w:jc w:val="both"/>
              <w:rPr>
                <w:rFonts w:ascii="Tahoma" w:hAnsi="Tahoma" w:cs="Tahoma"/>
                <w:b/>
                <w:color w:val="000000" w:themeColor="text1"/>
                <w:sz w:val="24"/>
                <w:szCs w:val="24"/>
              </w:rPr>
            </w:pPr>
            <w:r w:rsidRPr="00CB06B4">
              <w:rPr>
                <w:rFonts w:ascii="Tahoma" w:hAnsi="Tahoma" w:cs="Tahoma"/>
                <w:b/>
                <w:color w:val="000000" w:themeColor="text1"/>
                <w:sz w:val="24"/>
                <w:szCs w:val="24"/>
              </w:rPr>
              <w:t>P</w:t>
            </w:r>
            <w:r w:rsidR="00623933" w:rsidRPr="00CB06B4">
              <w:rPr>
                <w:rFonts w:ascii="Tahoma" w:hAnsi="Tahoma" w:cs="Tahoma"/>
                <w:b/>
                <w:color w:val="000000" w:themeColor="text1"/>
                <w:sz w:val="24"/>
                <w:szCs w:val="24"/>
              </w:rPr>
              <w:t>or vencimiento</w:t>
            </w:r>
            <w:r w:rsidRPr="00CB06B4">
              <w:rPr>
                <w:rFonts w:ascii="Tahoma" w:hAnsi="Tahoma" w:cs="Tahoma"/>
                <w:b/>
                <w:color w:val="000000" w:themeColor="text1"/>
                <w:sz w:val="24"/>
                <w:szCs w:val="24"/>
              </w:rPr>
              <w:t xml:space="preserve">           </w:t>
            </w:r>
            <w:r w:rsidR="00C63C52" w:rsidRPr="00CB06B4">
              <w:rPr>
                <w:rFonts w:ascii="Tahoma" w:hAnsi="Tahoma" w:cs="Tahoma"/>
                <w:b/>
                <w:color w:val="000000" w:themeColor="text1"/>
                <w:sz w:val="24"/>
                <w:szCs w:val="24"/>
              </w:rPr>
              <w:t xml:space="preserve">                </w:t>
            </w:r>
            <w:r w:rsidRPr="00CB06B4">
              <w:rPr>
                <w:rFonts w:ascii="Tahoma" w:hAnsi="Tahoma" w:cs="Tahoma"/>
                <w:b/>
                <w:color w:val="000000" w:themeColor="text1"/>
                <w:sz w:val="24"/>
                <w:szCs w:val="24"/>
              </w:rPr>
              <w:t xml:space="preserve"> =</w:t>
            </w:r>
            <w:r w:rsidR="00623933" w:rsidRPr="00CB06B4">
              <w:rPr>
                <w:rFonts w:ascii="Tahoma" w:hAnsi="Tahoma" w:cs="Tahoma"/>
                <w:b/>
                <w:color w:val="000000" w:themeColor="text1"/>
                <w:sz w:val="24"/>
                <w:szCs w:val="24"/>
              </w:rPr>
              <w:t xml:space="preserve"> </w:t>
            </w:r>
            <w:r w:rsidR="008B4E7A">
              <w:rPr>
                <w:rFonts w:ascii="Tahoma" w:hAnsi="Tahoma" w:cs="Tahoma"/>
                <w:b/>
                <w:color w:val="000000" w:themeColor="text1"/>
                <w:sz w:val="24"/>
                <w:szCs w:val="24"/>
              </w:rPr>
              <w:t xml:space="preserve"> </w:t>
            </w:r>
            <w:r w:rsidR="007945AD" w:rsidRPr="007945AD">
              <w:rPr>
                <w:rFonts w:ascii="Tahoma" w:hAnsi="Tahoma" w:cs="Tahoma"/>
                <w:b/>
                <w:color w:val="000000" w:themeColor="text1"/>
                <w:sz w:val="24"/>
                <w:szCs w:val="24"/>
              </w:rPr>
              <w:t xml:space="preserve">52,482 </w:t>
            </w:r>
            <w:r w:rsidR="00623933" w:rsidRPr="00CB06B4">
              <w:rPr>
                <w:rFonts w:ascii="Tahoma" w:hAnsi="Tahoma" w:cs="Tahoma"/>
                <w:b/>
                <w:color w:val="000000" w:themeColor="text1"/>
                <w:sz w:val="24"/>
                <w:szCs w:val="24"/>
              </w:rPr>
              <w:t>verificadas</w:t>
            </w:r>
            <w:r w:rsidRPr="00CB06B4">
              <w:rPr>
                <w:rFonts w:ascii="Tahoma" w:hAnsi="Tahoma" w:cs="Tahoma"/>
                <w:b/>
                <w:color w:val="000000" w:themeColor="text1"/>
                <w:sz w:val="24"/>
                <w:szCs w:val="24"/>
              </w:rPr>
              <w:t>.</w:t>
            </w:r>
          </w:p>
          <w:p w:rsidR="00D067FE" w:rsidRPr="00CB06B4" w:rsidRDefault="00D1489E" w:rsidP="00077AA4">
            <w:pPr>
              <w:pStyle w:val="Prrafodelista"/>
              <w:ind w:left="0"/>
              <w:jc w:val="both"/>
              <w:rPr>
                <w:rFonts w:ascii="Tahoma" w:hAnsi="Tahoma" w:cs="Tahoma"/>
                <w:b/>
                <w:color w:val="000000" w:themeColor="text1"/>
                <w:sz w:val="24"/>
                <w:szCs w:val="24"/>
              </w:rPr>
            </w:pPr>
            <w:r w:rsidRPr="00CB06B4">
              <w:rPr>
                <w:rFonts w:ascii="Tahoma" w:hAnsi="Tahoma" w:cs="Tahoma"/>
                <w:b/>
                <w:color w:val="000000" w:themeColor="text1"/>
                <w:sz w:val="24"/>
                <w:szCs w:val="24"/>
              </w:rPr>
              <w:t>N</w:t>
            </w:r>
            <w:r w:rsidR="009C668E" w:rsidRPr="00CB06B4">
              <w:rPr>
                <w:rFonts w:ascii="Tahoma" w:hAnsi="Tahoma" w:cs="Tahoma"/>
                <w:b/>
                <w:color w:val="000000" w:themeColor="text1"/>
                <w:sz w:val="24"/>
                <w:szCs w:val="24"/>
              </w:rPr>
              <w:t>uevos beneficiarios</w:t>
            </w:r>
            <w:r w:rsidRPr="00CB06B4">
              <w:rPr>
                <w:rFonts w:ascii="Tahoma" w:hAnsi="Tahoma" w:cs="Tahoma"/>
                <w:b/>
                <w:color w:val="000000" w:themeColor="text1"/>
                <w:sz w:val="24"/>
                <w:szCs w:val="24"/>
              </w:rPr>
              <w:t xml:space="preserve">   </w:t>
            </w:r>
            <w:r w:rsidR="00C63C52" w:rsidRPr="00CB06B4">
              <w:rPr>
                <w:rFonts w:ascii="Tahoma" w:hAnsi="Tahoma" w:cs="Tahoma"/>
                <w:b/>
                <w:color w:val="000000" w:themeColor="text1"/>
                <w:sz w:val="24"/>
                <w:szCs w:val="24"/>
              </w:rPr>
              <w:t xml:space="preserve">                 </w:t>
            </w:r>
            <w:r w:rsidRPr="007945AD">
              <w:rPr>
                <w:rFonts w:ascii="Tahoma" w:hAnsi="Tahoma" w:cs="Tahoma"/>
                <w:b/>
                <w:i w:val="0"/>
                <w:color w:val="000000" w:themeColor="text1"/>
                <w:sz w:val="24"/>
                <w:szCs w:val="24"/>
              </w:rPr>
              <w:t>=</w:t>
            </w:r>
            <w:r w:rsidR="008B4E7A" w:rsidRPr="007945AD">
              <w:rPr>
                <w:rFonts w:ascii="Tahoma" w:hAnsi="Tahoma" w:cs="Tahoma"/>
                <w:b/>
                <w:i w:val="0"/>
                <w:color w:val="000000" w:themeColor="text1"/>
                <w:sz w:val="24"/>
                <w:szCs w:val="24"/>
              </w:rPr>
              <w:t xml:space="preserve">  </w:t>
            </w:r>
            <w:r w:rsidR="007945AD" w:rsidRPr="007945AD">
              <w:rPr>
                <w:rFonts w:ascii="Tahoma" w:hAnsi="Tahoma" w:cs="Tahoma"/>
                <w:b/>
                <w:i w:val="0"/>
                <w:color w:val="000000" w:themeColor="text1"/>
                <w:sz w:val="24"/>
                <w:szCs w:val="24"/>
              </w:rPr>
              <w:t>75,811</w:t>
            </w:r>
            <w:r w:rsidR="007945AD">
              <w:rPr>
                <w:rFonts w:ascii="Tahoma" w:hAnsi="Tahoma" w:cs="Tahoma"/>
                <w:color w:val="000000" w:themeColor="text1"/>
                <w:sz w:val="24"/>
                <w:szCs w:val="24"/>
              </w:rPr>
              <w:t xml:space="preserve"> </w:t>
            </w:r>
            <w:r w:rsidRPr="00CB06B4">
              <w:rPr>
                <w:rFonts w:ascii="Tahoma" w:hAnsi="Tahoma" w:cs="Tahoma"/>
                <w:b/>
                <w:color w:val="000000" w:themeColor="text1"/>
                <w:sz w:val="24"/>
                <w:szCs w:val="24"/>
              </w:rPr>
              <w:t>entregadas.</w:t>
            </w:r>
          </w:p>
          <w:p w:rsidR="0044705D" w:rsidRPr="002B7BA7" w:rsidRDefault="0044705D" w:rsidP="00077AA4">
            <w:pPr>
              <w:pStyle w:val="Prrafodelista"/>
              <w:ind w:left="0"/>
              <w:jc w:val="both"/>
              <w:rPr>
                <w:rFonts w:ascii="Tahoma" w:hAnsi="Tahoma" w:cs="Tahoma"/>
                <w:b/>
                <w:color w:val="000000" w:themeColor="text1"/>
                <w:sz w:val="24"/>
                <w:szCs w:val="24"/>
              </w:rPr>
            </w:pPr>
          </w:p>
          <w:p w:rsidR="0044705D" w:rsidRPr="002B7BA7" w:rsidRDefault="0044705D" w:rsidP="00077AA4">
            <w:pPr>
              <w:pStyle w:val="Prrafodelista"/>
              <w:ind w:left="0"/>
              <w:jc w:val="both"/>
              <w:rPr>
                <w:rFonts w:ascii="Tahoma" w:hAnsi="Tahoma" w:cs="Tahoma"/>
                <w:b/>
                <w:color w:val="000000" w:themeColor="text1"/>
                <w:sz w:val="24"/>
                <w:szCs w:val="24"/>
              </w:rPr>
            </w:pPr>
          </w:p>
          <w:p w:rsidR="0044705D" w:rsidRPr="0044705D" w:rsidRDefault="0044705D" w:rsidP="00077AA4">
            <w:pPr>
              <w:pStyle w:val="Prrafodelista"/>
              <w:ind w:left="0"/>
              <w:jc w:val="both"/>
              <w:rPr>
                <w:rFonts w:ascii="Tahoma" w:hAnsi="Tahoma" w:cs="Tahoma"/>
                <w:b/>
                <w:color w:val="000000" w:themeColor="text1"/>
                <w:sz w:val="24"/>
                <w:szCs w:val="24"/>
                <w:u w:val="single"/>
              </w:rPr>
            </w:pPr>
            <w:r w:rsidRPr="002B7BA7">
              <w:rPr>
                <w:rFonts w:ascii="Tahoma" w:hAnsi="Tahoma" w:cs="Tahoma"/>
                <w:b/>
                <w:color w:val="000000" w:themeColor="text1"/>
                <w:sz w:val="24"/>
                <w:szCs w:val="24"/>
                <w:u w:val="single"/>
              </w:rPr>
              <w:t xml:space="preserve">Total                                           </w:t>
            </w:r>
            <w:r w:rsidR="00077AA4" w:rsidRPr="002B7BA7">
              <w:rPr>
                <w:rFonts w:ascii="Tahoma" w:hAnsi="Tahoma" w:cs="Tahoma"/>
                <w:b/>
                <w:color w:val="000000" w:themeColor="text1"/>
                <w:sz w:val="24"/>
                <w:szCs w:val="24"/>
                <w:u w:val="single"/>
              </w:rPr>
              <w:t xml:space="preserve"> =</w:t>
            </w:r>
            <w:r w:rsidRPr="002B7BA7">
              <w:rPr>
                <w:rFonts w:ascii="Tahoma" w:hAnsi="Tahoma" w:cs="Tahoma"/>
                <w:b/>
                <w:color w:val="000000" w:themeColor="text1"/>
                <w:sz w:val="24"/>
                <w:szCs w:val="24"/>
                <w:u w:val="single"/>
              </w:rPr>
              <w:t xml:space="preserve">  </w:t>
            </w:r>
            <w:r w:rsidR="00077AA4" w:rsidRPr="002B7BA7">
              <w:rPr>
                <w:rFonts w:ascii="Tahoma" w:hAnsi="Tahoma" w:cs="Tahoma"/>
                <w:b/>
                <w:color w:val="000000" w:themeColor="text1"/>
                <w:sz w:val="24"/>
                <w:szCs w:val="24"/>
                <w:u w:val="single"/>
              </w:rPr>
              <w:t xml:space="preserve"> </w:t>
            </w:r>
            <w:r w:rsidR="00BD14E4">
              <w:rPr>
                <w:rFonts w:ascii="Tahoma" w:hAnsi="Tahoma" w:cs="Tahoma"/>
                <w:b/>
                <w:color w:val="000000" w:themeColor="text1"/>
                <w:sz w:val="24"/>
                <w:szCs w:val="24"/>
                <w:u w:val="single"/>
              </w:rPr>
              <w:t>128,293</w:t>
            </w:r>
            <w:r w:rsidR="008B4E7A">
              <w:rPr>
                <w:rFonts w:ascii="Tahoma" w:hAnsi="Tahoma" w:cs="Tahoma"/>
                <w:b/>
                <w:color w:val="000000" w:themeColor="text1"/>
                <w:sz w:val="24"/>
                <w:szCs w:val="24"/>
                <w:u w:val="single"/>
              </w:rPr>
              <w:t xml:space="preserve"> </w:t>
            </w:r>
            <w:r w:rsidR="00077AA4" w:rsidRPr="002B7BA7">
              <w:rPr>
                <w:rFonts w:ascii="Tahoma" w:hAnsi="Tahoma" w:cs="Tahoma"/>
                <w:b/>
                <w:color w:val="000000" w:themeColor="text1"/>
                <w:sz w:val="24"/>
                <w:szCs w:val="24"/>
                <w:u w:val="single"/>
              </w:rPr>
              <w:t>Tarjetas entregadas y verificadas</w:t>
            </w:r>
          </w:p>
        </w:tc>
      </w:tr>
      <w:tr w:rsidR="006D5DD6" w:rsidRPr="005A1B33" w:rsidTr="00B9613A">
        <w:trPr>
          <w:trHeight w:val="323"/>
          <w:jc w:val="center"/>
        </w:trPr>
        <w:tc>
          <w:tcPr>
            <w:cnfStyle w:val="001000000000" w:firstRow="0" w:lastRow="0" w:firstColumn="1" w:lastColumn="0" w:oddVBand="0" w:evenVBand="0" w:oddHBand="0" w:evenHBand="0" w:firstRowFirstColumn="0" w:firstRowLastColumn="0" w:lastRowFirstColumn="0" w:lastRowLastColumn="0"/>
            <w:tcW w:w="10753" w:type="dxa"/>
            <w:tcBorders>
              <w:top w:val="none" w:sz="0" w:space="0" w:color="auto"/>
              <w:left w:val="double" w:sz="12" w:space="0" w:color="70AD47" w:themeColor="accent6"/>
              <w:bottom w:val="none" w:sz="0" w:space="0" w:color="auto"/>
              <w:right w:val="double" w:sz="12" w:space="0" w:color="70AD47" w:themeColor="accent6"/>
            </w:tcBorders>
          </w:tcPr>
          <w:p w:rsidR="006D5DD6" w:rsidRPr="00F818AF" w:rsidRDefault="00EB3FF8" w:rsidP="00870E11">
            <w:pPr>
              <w:pStyle w:val="Prrafodelista"/>
              <w:numPr>
                <w:ilvl w:val="0"/>
                <w:numId w:val="3"/>
              </w:numPr>
              <w:jc w:val="left"/>
              <w:rPr>
                <w:rFonts w:ascii="Tahoma" w:hAnsi="Tahoma" w:cs="Tahoma"/>
                <w:b/>
                <w:color w:val="000000" w:themeColor="text1"/>
                <w:sz w:val="24"/>
                <w:szCs w:val="24"/>
              </w:rPr>
            </w:pPr>
            <w:r>
              <w:rPr>
                <w:rFonts w:ascii="Tahoma" w:hAnsi="Tahoma" w:cs="Tahoma"/>
                <w:b/>
                <w:color w:val="0070C0"/>
                <w:sz w:val="24"/>
                <w:szCs w:val="24"/>
              </w:rPr>
              <w:t>Cantidad de visitas a comercios</w:t>
            </w:r>
            <w:r w:rsidR="006D5DD6" w:rsidRPr="00F818AF">
              <w:rPr>
                <w:rFonts w:ascii="Tahoma" w:hAnsi="Tahoma" w:cs="Tahoma"/>
                <w:b/>
                <w:color w:val="0070C0"/>
                <w:sz w:val="24"/>
                <w:szCs w:val="24"/>
              </w:rPr>
              <w:t xml:space="preserve"> para mejoramiento de la RAS:</w:t>
            </w:r>
          </w:p>
        </w:tc>
      </w:tr>
      <w:tr w:rsidR="006D5DD6" w:rsidRPr="005A1B33" w:rsidTr="00B9613A">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10753" w:type="dxa"/>
            <w:tcBorders>
              <w:top w:val="none" w:sz="0" w:space="0" w:color="auto"/>
              <w:left w:val="double" w:sz="12" w:space="0" w:color="70AD47" w:themeColor="accent6"/>
              <w:bottom w:val="none" w:sz="0" w:space="0" w:color="auto"/>
              <w:right w:val="double" w:sz="12" w:space="0" w:color="70AD47" w:themeColor="accent6"/>
            </w:tcBorders>
          </w:tcPr>
          <w:p w:rsidR="006D5DD6" w:rsidRPr="00F818AF" w:rsidRDefault="00870E11" w:rsidP="00870E11">
            <w:pPr>
              <w:pStyle w:val="Prrafodelista"/>
              <w:ind w:left="0"/>
              <w:jc w:val="left"/>
              <w:rPr>
                <w:rFonts w:ascii="Tahoma" w:hAnsi="Tahoma" w:cs="Tahoma"/>
                <w:b/>
                <w:color w:val="000000" w:themeColor="text1"/>
                <w:sz w:val="24"/>
                <w:szCs w:val="24"/>
              </w:rPr>
            </w:pPr>
            <w:r>
              <w:rPr>
                <w:rFonts w:ascii="Tahoma" w:hAnsi="Tahoma" w:cs="Tahoma"/>
                <w:b/>
                <w:color w:val="000000" w:themeColor="text1"/>
                <w:sz w:val="24"/>
                <w:szCs w:val="24"/>
              </w:rPr>
              <w:t xml:space="preserve">        </w:t>
            </w:r>
            <w:r w:rsidR="0098542B">
              <w:rPr>
                <w:rFonts w:ascii="Tahoma" w:hAnsi="Tahoma" w:cs="Tahoma"/>
                <w:b/>
                <w:color w:val="000000" w:themeColor="text1"/>
                <w:sz w:val="24"/>
                <w:szCs w:val="24"/>
              </w:rPr>
              <w:t xml:space="preserve"> </w:t>
            </w:r>
            <w:r w:rsidR="00B169D8">
              <w:rPr>
                <w:rFonts w:ascii="Tahoma" w:hAnsi="Tahoma" w:cs="Tahoma"/>
                <w:b/>
                <w:color w:val="000000" w:themeColor="text1"/>
                <w:sz w:val="24"/>
                <w:szCs w:val="24"/>
              </w:rPr>
              <w:t>1,490</w:t>
            </w:r>
            <w:r w:rsidR="002B547F">
              <w:rPr>
                <w:rFonts w:ascii="Tahoma" w:hAnsi="Tahoma" w:cs="Tahoma"/>
                <w:b/>
                <w:color w:val="000000" w:themeColor="text1"/>
                <w:sz w:val="24"/>
                <w:szCs w:val="24"/>
              </w:rPr>
              <w:t xml:space="preserve"> </w:t>
            </w:r>
            <w:r w:rsidR="0073294B">
              <w:rPr>
                <w:rFonts w:ascii="Tahoma" w:hAnsi="Tahoma" w:cs="Tahoma"/>
                <w:b/>
                <w:color w:val="000000" w:themeColor="text1"/>
                <w:sz w:val="24"/>
                <w:szCs w:val="24"/>
              </w:rPr>
              <w:t>visitas.</w:t>
            </w:r>
          </w:p>
        </w:tc>
      </w:tr>
      <w:tr w:rsidR="006D5DD6" w:rsidRPr="005A1B33" w:rsidTr="00B9613A">
        <w:trPr>
          <w:trHeight w:val="339"/>
          <w:jc w:val="center"/>
        </w:trPr>
        <w:tc>
          <w:tcPr>
            <w:cnfStyle w:val="001000000000" w:firstRow="0" w:lastRow="0" w:firstColumn="1" w:lastColumn="0" w:oddVBand="0" w:evenVBand="0" w:oddHBand="0" w:evenHBand="0" w:firstRowFirstColumn="0" w:firstRowLastColumn="0" w:lastRowFirstColumn="0" w:lastRowLastColumn="0"/>
            <w:tcW w:w="10753" w:type="dxa"/>
            <w:tcBorders>
              <w:top w:val="none" w:sz="0" w:space="0" w:color="auto"/>
              <w:left w:val="double" w:sz="12" w:space="0" w:color="70AD47" w:themeColor="accent6"/>
              <w:bottom w:val="none" w:sz="0" w:space="0" w:color="auto"/>
              <w:right w:val="double" w:sz="12" w:space="0" w:color="70AD47" w:themeColor="accent6"/>
            </w:tcBorders>
          </w:tcPr>
          <w:p w:rsidR="006D5DD6" w:rsidRPr="00F818AF" w:rsidRDefault="006D5DD6" w:rsidP="00870E11">
            <w:pPr>
              <w:pStyle w:val="Prrafodelista"/>
              <w:numPr>
                <w:ilvl w:val="0"/>
                <w:numId w:val="3"/>
              </w:numPr>
              <w:jc w:val="left"/>
              <w:rPr>
                <w:rFonts w:ascii="Tahoma" w:hAnsi="Tahoma" w:cs="Tahoma"/>
                <w:b/>
                <w:color w:val="000000" w:themeColor="text1"/>
                <w:sz w:val="24"/>
                <w:szCs w:val="24"/>
              </w:rPr>
            </w:pPr>
            <w:r w:rsidRPr="00F818AF">
              <w:rPr>
                <w:rFonts w:ascii="Tahoma" w:hAnsi="Tahoma" w:cs="Tahoma"/>
                <w:b/>
                <w:color w:val="808080" w:themeColor="background1" w:themeShade="80"/>
                <w:sz w:val="24"/>
                <w:szCs w:val="24"/>
              </w:rPr>
              <w:t>Cantidad de comercios capacitados según Reglamento RAS:</w:t>
            </w:r>
          </w:p>
        </w:tc>
      </w:tr>
      <w:tr w:rsidR="006D5DD6" w:rsidRPr="005A1B33" w:rsidTr="00B9613A">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10753" w:type="dxa"/>
            <w:tcBorders>
              <w:top w:val="none" w:sz="0" w:space="0" w:color="auto"/>
              <w:left w:val="double" w:sz="12" w:space="0" w:color="70AD47" w:themeColor="accent6"/>
              <w:bottom w:val="none" w:sz="0" w:space="0" w:color="auto"/>
              <w:right w:val="double" w:sz="12" w:space="0" w:color="70AD47" w:themeColor="accent6"/>
            </w:tcBorders>
          </w:tcPr>
          <w:p w:rsidR="006D5DD6" w:rsidRPr="00F818AF" w:rsidRDefault="00870E11" w:rsidP="00870E11">
            <w:pPr>
              <w:pStyle w:val="Prrafodelista"/>
              <w:ind w:left="0"/>
              <w:jc w:val="left"/>
              <w:rPr>
                <w:rFonts w:ascii="Tahoma" w:hAnsi="Tahoma" w:cs="Tahoma"/>
                <w:b/>
                <w:color w:val="000000" w:themeColor="text1"/>
                <w:sz w:val="24"/>
                <w:szCs w:val="24"/>
              </w:rPr>
            </w:pPr>
            <w:r>
              <w:rPr>
                <w:rFonts w:ascii="Tahoma" w:hAnsi="Tahoma" w:cs="Tahoma"/>
                <w:b/>
                <w:color w:val="000000" w:themeColor="text1"/>
                <w:sz w:val="24"/>
                <w:szCs w:val="24"/>
              </w:rPr>
              <w:t xml:space="preserve">      </w:t>
            </w:r>
            <w:r w:rsidR="008B4E7A">
              <w:rPr>
                <w:rFonts w:ascii="Tahoma" w:hAnsi="Tahoma" w:cs="Tahoma"/>
                <w:b/>
                <w:color w:val="000000" w:themeColor="text1"/>
                <w:sz w:val="24"/>
                <w:szCs w:val="24"/>
              </w:rPr>
              <w:t xml:space="preserve"> </w:t>
            </w:r>
            <w:r w:rsidR="0098542B">
              <w:rPr>
                <w:rFonts w:ascii="Tahoma" w:hAnsi="Tahoma" w:cs="Tahoma"/>
                <w:b/>
                <w:color w:val="000000" w:themeColor="text1"/>
                <w:sz w:val="24"/>
                <w:szCs w:val="24"/>
              </w:rPr>
              <w:t xml:space="preserve"> </w:t>
            </w:r>
            <w:r w:rsidR="00E3161A">
              <w:rPr>
                <w:rFonts w:ascii="Tahoma" w:hAnsi="Tahoma" w:cs="Tahoma"/>
                <w:b/>
                <w:color w:val="000000" w:themeColor="text1"/>
                <w:sz w:val="24"/>
                <w:szCs w:val="24"/>
              </w:rPr>
              <w:t>2,170</w:t>
            </w:r>
            <w:r w:rsidR="00B169D8">
              <w:rPr>
                <w:rFonts w:ascii="Tahoma" w:hAnsi="Tahoma" w:cs="Tahoma"/>
                <w:b/>
                <w:color w:val="000000" w:themeColor="text1"/>
                <w:sz w:val="24"/>
                <w:szCs w:val="24"/>
              </w:rPr>
              <w:t xml:space="preserve"> </w:t>
            </w:r>
            <w:r w:rsidR="0073294B">
              <w:rPr>
                <w:rFonts w:ascii="Tahoma" w:hAnsi="Tahoma" w:cs="Tahoma"/>
                <w:b/>
                <w:color w:val="000000" w:themeColor="text1"/>
                <w:sz w:val="24"/>
                <w:szCs w:val="24"/>
              </w:rPr>
              <w:t>comercios.</w:t>
            </w:r>
          </w:p>
        </w:tc>
      </w:tr>
      <w:tr w:rsidR="006D5DD6" w:rsidRPr="005A1B33" w:rsidTr="00B9613A">
        <w:trPr>
          <w:trHeight w:val="602"/>
          <w:jc w:val="center"/>
        </w:trPr>
        <w:tc>
          <w:tcPr>
            <w:cnfStyle w:val="001000000000" w:firstRow="0" w:lastRow="0" w:firstColumn="1" w:lastColumn="0" w:oddVBand="0" w:evenVBand="0" w:oddHBand="0" w:evenHBand="0" w:firstRowFirstColumn="0" w:firstRowLastColumn="0" w:lastRowFirstColumn="0" w:lastRowLastColumn="0"/>
            <w:tcW w:w="10753" w:type="dxa"/>
            <w:tcBorders>
              <w:top w:val="none" w:sz="0" w:space="0" w:color="auto"/>
              <w:left w:val="double" w:sz="12" w:space="0" w:color="70AD47" w:themeColor="accent6"/>
              <w:bottom w:val="none" w:sz="0" w:space="0" w:color="auto"/>
              <w:right w:val="double" w:sz="12" w:space="0" w:color="70AD47" w:themeColor="accent6"/>
            </w:tcBorders>
          </w:tcPr>
          <w:p w:rsidR="006D5DD6" w:rsidRPr="00870E11" w:rsidRDefault="00AD1523" w:rsidP="00870E11">
            <w:pPr>
              <w:pStyle w:val="Prrafodelista"/>
              <w:numPr>
                <w:ilvl w:val="0"/>
                <w:numId w:val="7"/>
              </w:numPr>
              <w:jc w:val="left"/>
              <w:rPr>
                <w:rFonts w:ascii="Tahoma" w:hAnsi="Tahoma" w:cs="Tahoma"/>
                <w:b/>
                <w:color w:val="000000" w:themeColor="text1"/>
                <w:sz w:val="24"/>
                <w:szCs w:val="24"/>
              </w:rPr>
            </w:pPr>
            <w:r w:rsidRPr="00870E11">
              <w:rPr>
                <w:rFonts w:ascii="Tahoma" w:hAnsi="Tahoma" w:cs="Tahoma"/>
                <w:b/>
                <w:color w:val="002060"/>
                <w:sz w:val="24"/>
                <w:szCs w:val="24"/>
              </w:rPr>
              <w:t>Ca</w:t>
            </w:r>
            <w:r w:rsidR="00595C56" w:rsidRPr="00870E11">
              <w:rPr>
                <w:rFonts w:ascii="Tahoma" w:hAnsi="Tahoma" w:cs="Tahoma"/>
                <w:b/>
                <w:color w:val="002060"/>
                <w:sz w:val="24"/>
                <w:szCs w:val="24"/>
              </w:rPr>
              <w:t xml:space="preserve">ntidad de supervisiones operativas a comercios RAS hechas por el Departamento de </w:t>
            </w:r>
            <w:r w:rsidR="000363A5">
              <w:rPr>
                <w:rFonts w:ascii="Tahoma" w:hAnsi="Tahoma" w:cs="Tahoma"/>
                <w:b/>
                <w:color w:val="002060"/>
                <w:sz w:val="24"/>
                <w:szCs w:val="24"/>
              </w:rPr>
              <w:t>Re</w:t>
            </w:r>
            <w:r w:rsidR="00870E11" w:rsidRPr="00870E11">
              <w:rPr>
                <w:rFonts w:ascii="Tahoma" w:hAnsi="Tahoma" w:cs="Tahoma"/>
                <w:b/>
                <w:color w:val="002060"/>
                <w:sz w:val="24"/>
                <w:szCs w:val="24"/>
              </w:rPr>
              <w:t>visión</w:t>
            </w:r>
            <w:r w:rsidR="00595C56" w:rsidRPr="00870E11">
              <w:rPr>
                <w:rFonts w:ascii="Tahoma" w:hAnsi="Tahoma" w:cs="Tahoma"/>
                <w:b/>
                <w:color w:val="002060"/>
                <w:sz w:val="24"/>
                <w:szCs w:val="24"/>
              </w:rPr>
              <w:t xml:space="preserve"> y Control:</w:t>
            </w:r>
          </w:p>
        </w:tc>
      </w:tr>
      <w:tr w:rsidR="006D5DD6" w:rsidRPr="005A1B33" w:rsidTr="00B9613A">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10753" w:type="dxa"/>
            <w:tcBorders>
              <w:top w:val="none" w:sz="0" w:space="0" w:color="auto"/>
              <w:left w:val="double" w:sz="12" w:space="0" w:color="70AD47" w:themeColor="accent6"/>
              <w:bottom w:val="none" w:sz="0" w:space="0" w:color="auto"/>
              <w:right w:val="double" w:sz="12" w:space="0" w:color="70AD47" w:themeColor="accent6"/>
            </w:tcBorders>
          </w:tcPr>
          <w:p w:rsidR="006D5DD6" w:rsidRPr="00F818AF" w:rsidRDefault="00870E11" w:rsidP="00870E11">
            <w:pPr>
              <w:pStyle w:val="Prrafodelista"/>
              <w:ind w:left="0"/>
              <w:jc w:val="left"/>
              <w:rPr>
                <w:rFonts w:ascii="Tahoma" w:hAnsi="Tahoma" w:cs="Tahoma"/>
                <w:b/>
                <w:color w:val="000000" w:themeColor="text1"/>
                <w:sz w:val="24"/>
                <w:szCs w:val="24"/>
              </w:rPr>
            </w:pPr>
            <w:r>
              <w:rPr>
                <w:rFonts w:ascii="Tahoma" w:hAnsi="Tahoma" w:cs="Tahoma"/>
                <w:b/>
                <w:color w:val="000000" w:themeColor="text1"/>
                <w:sz w:val="24"/>
                <w:szCs w:val="24"/>
              </w:rPr>
              <w:t xml:space="preserve">      </w:t>
            </w:r>
            <w:r w:rsidR="00AD1523">
              <w:rPr>
                <w:rFonts w:ascii="Tahoma" w:hAnsi="Tahoma" w:cs="Tahoma"/>
                <w:b/>
                <w:color w:val="000000" w:themeColor="text1"/>
                <w:sz w:val="24"/>
                <w:szCs w:val="24"/>
              </w:rPr>
              <w:t xml:space="preserve"> </w:t>
            </w:r>
            <w:r w:rsidR="00E9558D">
              <w:rPr>
                <w:rFonts w:ascii="Tahoma" w:hAnsi="Tahoma" w:cs="Tahoma"/>
                <w:b/>
                <w:color w:val="000000" w:themeColor="text1"/>
                <w:sz w:val="24"/>
                <w:szCs w:val="24"/>
              </w:rPr>
              <w:t xml:space="preserve">2,181 </w:t>
            </w:r>
            <w:r w:rsidR="00AD1523">
              <w:rPr>
                <w:rFonts w:ascii="Tahoma" w:hAnsi="Tahoma" w:cs="Tahoma"/>
                <w:b/>
                <w:color w:val="000000" w:themeColor="text1"/>
                <w:sz w:val="24"/>
                <w:szCs w:val="24"/>
              </w:rPr>
              <w:t>comercios.</w:t>
            </w:r>
          </w:p>
        </w:tc>
      </w:tr>
    </w:tbl>
    <w:p w:rsidR="00830E96" w:rsidRPr="005A1B33" w:rsidRDefault="00830E96" w:rsidP="006D5DD6">
      <w:pPr>
        <w:rPr>
          <w:rFonts w:ascii="Tahoma" w:hAnsi="Tahoma" w:cs="Tahoma"/>
          <w:color w:val="000000" w:themeColor="text1"/>
          <w:sz w:val="24"/>
          <w:szCs w:val="24"/>
        </w:rPr>
      </w:pPr>
    </w:p>
    <w:p w:rsidR="00885F2E" w:rsidRPr="00495142" w:rsidRDefault="00885F2E" w:rsidP="00495142">
      <w:pPr>
        <w:pStyle w:val="Ttulo1"/>
      </w:pPr>
      <w:bookmarkStart w:id="5" w:name="_Toc504053812"/>
      <w:r w:rsidRPr="009735E5">
        <w:t>E</w:t>
      </w:r>
      <w:r w:rsidR="002A7FA2">
        <w:t>jecución anual</w:t>
      </w:r>
      <w:r w:rsidR="009735E5" w:rsidRPr="009735E5">
        <w:t xml:space="preserve"> del POA por dirección</w:t>
      </w:r>
      <w:bookmarkEnd w:id="5"/>
    </w:p>
    <w:tbl>
      <w:tblPr>
        <w:tblStyle w:val="Tablaconcuadrcula"/>
        <w:tblW w:w="0" w:type="auto"/>
        <w:tblLook w:val="04A0" w:firstRow="1" w:lastRow="0" w:firstColumn="1" w:lastColumn="0" w:noHBand="0" w:noVBand="1"/>
      </w:tblPr>
      <w:tblGrid>
        <w:gridCol w:w="10503"/>
      </w:tblGrid>
      <w:tr w:rsidR="005A1B33" w:rsidRPr="005A1B33" w:rsidTr="00B9613A">
        <w:trPr>
          <w:trHeight w:val="401"/>
        </w:trPr>
        <w:tc>
          <w:tcPr>
            <w:tcW w:w="10503" w:type="dxa"/>
            <w:vAlign w:val="center"/>
          </w:tcPr>
          <w:p w:rsidR="005A1B33" w:rsidRPr="005A1B33" w:rsidRDefault="005A1B33" w:rsidP="005A1B33">
            <w:pPr>
              <w:jc w:val="center"/>
              <w:rPr>
                <w:rFonts w:ascii="Tahoma" w:hAnsi="Tahoma" w:cs="Tahoma"/>
                <w:b/>
                <w:color w:val="2E74B5" w:themeColor="accent1" w:themeShade="BF"/>
                <w:sz w:val="24"/>
                <w:szCs w:val="24"/>
                <w:u w:val="single"/>
                <w:lang w:val="en-US"/>
              </w:rPr>
            </w:pPr>
            <w:r w:rsidRPr="005A1B33">
              <w:rPr>
                <w:rFonts w:ascii="Tahoma" w:hAnsi="Tahoma" w:cs="Tahoma"/>
                <w:b/>
                <w:color w:val="2E74B5" w:themeColor="accent1" w:themeShade="BF"/>
                <w:sz w:val="24"/>
                <w:szCs w:val="24"/>
                <w:u w:val="single"/>
              </w:rPr>
              <w:t>Dirección</w:t>
            </w:r>
            <w:r w:rsidRPr="005A1B33">
              <w:rPr>
                <w:rFonts w:ascii="Tahoma" w:hAnsi="Tahoma" w:cs="Tahoma"/>
                <w:b/>
                <w:color w:val="2E74B5" w:themeColor="accent1" w:themeShade="BF"/>
                <w:sz w:val="24"/>
                <w:szCs w:val="24"/>
                <w:u w:val="single"/>
                <w:lang w:val="en-US"/>
              </w:rPr>
              <w:t xml:space="preserve"> General</w:t>
            </w:r>
          </w:p>
        </w:tc>
      </w:tr>
      <w:tr w:rsidR="005A1B33" w:rsidRPr="005A1B33" w:rsidTr="00B9613A">
        <w:trPr>
          <w:trHeight w:val="695"/>
        </w:trPr>
        <w:tc>
          <w:tcPr>
            <w:tcW w:w="10503" w:type="dxa"/>
            <w:vAlign w:val="center"/>
          </w:tcPr>
          <w:p w:rsidR="005114FF" w:rsidRDefault="005114FF" w:rsidP="005A1B33">
            <w:pPr>
              <w:pStyle w:val="Prrafodelista"/>
              <w:numPr>
                <w:ilvl w:val="0"/>
                <w:numId w:val="4"/>
              </w:numPr>
              <w:jc w:val="center"/>
              <w:rPr>
                <w:rFonts w:ascii="Tahoma" w:hAnsi="Tahoma" w:cs="Tahoma"/>
                <w:color w:val="000000" w:themeColor="text1"/>
                <w:sz w:val="24"/>
                <w:szCs w:val="24"/>
              </w:rPr>
            </w:pPr>
            <w:r>
              <w:rPr>
                <w:rFonts w:ascii="Tahoma" w:hAnsi="Tahoma" w:cs="Tahoma"/>
                <w:color w:val="000000" w:themeColor="text1"/>
                <w:sz w:val="24"/>
                <w:szCs w:val="24"/>
              </w:rPr>
              <w:t>F</w:t>
            </w:r>
            <w:r w:rsidR="002C3FB5">
              <w:rPr>
                <w:rFonts w:ascii="Tahoma" w:hAnsi="Tahoma" w:cs="Tahoma"/>
                <w:color w:val="000000" w:themeColor="text1"/>
                <w:sz w:val="24"/>
                <w:szCs w:val="24"/>
              </w:rPr>
              <w:t>ormuló 3 p</w:t>
            </w:r>
            <w:r w:rsidR="005A1B33" w:rsidRPr="005A1B33">
              <w:rPr>
                <w:rFonts w:ascii="Tahoma" w:hAnsi="Tahoma" w:cs="Tahoma"/>
                <w:color w:val="000000" w:themeColor="text1"/>
                <w:sz w:val="24"/>
                <w:szCs w:val="24"/>
              </w:rPr>
              <w:t>royectos</w:t>
            </w:r>
            <w:r w:rsidR="002C3FB5">
              <w:rPr>
                <w:rFonts w:ascii="Tahoma" w:hAnsi="Tahoma" w:cs="Tahoma"/>
                <w:color w:val="000000" w:themeColor="text1"/>
                <w:sz w:val="24"/>
                <w:szCs w:val="24"/>
              </w:rPr>
              <w:t xml:space="preserve"> y ejecutó</w:t>
            </w:r>
            <w:r>
              <w:rPr>
                <w:rFonts w:ascii="Tahoma" w:hAnsi="Tahoma" w:cs="Tahoma"/>
                <w:color w:val="000000" w:themeColor="text1"/>
                <w:sz w:val="24"/>
                <w:szCs w:val="24"/>
              </w:rPr>
              <w:t xml:space="preserve"> 3 proyectos. Para una ejecución anual</w:t>
            </w:r>
            <w:r w:rsidR="005A1B33" w:rsidRPr="005A1B33">
              <w:rPr>
                <w:rFonts w:ascii="Tahoma" w:hAnsi="Tahoma" w:cs="Tahoma"/>
                <w:color w:val="000000" w:themeColor="text1"/>
                <w:sz w:val="24"/>
                <w:szCs w:val="24"/>
              </w:rPr>
              <w:t xml:space="preserve"> igual a un</w:t>
            </w:r>
          </w:p>
          <w:p w:rsidR="005A1B33" w:rsidRPr="00B767A9" w:rsidRDefault="00B74B1F" w:rsidP="006E03CC">
            <w:pPr>
              <w:pStyle w:val="Prrafodelista"/>
              <w:jc w:val="center"/>
              <w:rPr>
                <w:rFonts w:ascii="Tahoma" w:hAnsi="Tahoma" w:cs="Tahoma"/>
                <w:b/>
                <w:color w:val="000000" w:themeColor="text1"/>
                <w:sz w:val="24"/>
                <w:szCs w:val="24"/>
              </w:rPr>
            </w:pPr>
            <w:r>
              <w:rPr>
                <w:rFonts w:ascii="Tahoma" w:hAnsi="Tahoma" w:cs="Tahoma"/>
                <w:b/>
                <w:color w:val="000000" w:themeColor="text1"/>
                <w:sz w:val="24"/>
                <w:szCs w:val="24"/>
              </w:rPr>
              <w:t>94</w:t>
            </w:r>
            <w:r w:rsidR="005A1B33" w:rsidRPr="00B767A9">
              <w:rPr>
                <w:rFonts w:ascii="Tahoma" w:hAnsi="Tahoma" w:cs="Tahoma"/>
                <w:b/>
                <w:color w:val="000000" w:themeColor="text1"/>
                <w:sz w:val="24"/>
                <w:szCs w:val="24"/>
              </w:rPr>
              <w:t>%.</w:t>
            </w:r>
          </w:p>
        </w:tc>
      </w:tr>
      <w:tr w:rsidR="005A1B33" w:rsidRPr="005A1B33" w:rsidTr="00B9613A">
        <w:trPr>
          <w:trHeight w:val="386"/>
        </w:trPr>
        <w:tc>
          <w:tcPr>
            <w:tcW w:w="10503" w:type="dxa"/>
            <w:vAlign w:val="center"/>
          </w:tcPr>
          <w:p w:rsidR="005A1B33" w:rsidRPr="005A1B33" w:rsidRDefault="005A1B33" w:rsidP="005A1B33">
            <w:pPr>
              <w:pStyle w:val="Prrafodelista"/>
              <w:ind w:left="0"/>
              <w:jc w:val="center"/>
              <w:rPr>
                <w:rFonts w:ascii="Tahoma" w:hAnsi="Tahoma" w:cs="Tahoma"/>
                <w:b/>
                <w:color w:val="000000" w:themeColor="text1"/>
                <w:sz w:val="24"/>
                <w:szCs w:val="24"/>
              </w:rPr>
            </w:pPr>
          </w:p>
        </w:tc>
      </w:tr>
      <w:tr w:rsidR="005A1B33" w:rsidRPr="005A1B33" w:rsidTr="00B9613A">
        <w:trPr>
          <w:trHeight w:val="401"/>
        </w:trPr>
        <w:tc>
          <w:tcPr>
            <w:tcW w:w="10503" w:type="dxa"/>
            <w:vAlign w:val="center"/>
          </w:tcPr>
          <w:p w:rsidR="005A1B33" w:rsidRPr="005A1B33" w:rsidRDefault="005A1B33" w:rsidP="005A1B33">
            <w:pPr>
              <w:jc w:val="center"/>
              <w:rPr>
                <w:rFonts w:ascii="Tahoma" w:hAnsi="Tahoma" w:cs="Tahoma"/>
                <w:b/>
                <w:color w:val="2E74B5" w:themeColor="accent1" w:themeShade="BF"/>
                <w:sz w:val="24"/>
                <w:szCs w:val="24"/>
                <w:u w:val="single"/>
              </w:rPr>
            </w:pPr>
            <w:r w:rsidRPr="005A1B33">
              <w:rPr>
                <w:rFonts w:ascii="Tahoma" w:hAnsi="Tahoma" w:cs="Tahoma"/>
                <w:b/>
                <w:color w:val="2E74B5" w:themeColor="accent1" w:themeShade="BF"/>
                <w:sz w:val="24"/>
                <w:szCs w:val="24"/>
                <w:u w:val="single"/>
              </w:rPr>
              <w:t>Dirección Administrativa y Financiera</w:t>
            </w:r>
          </w:p>
        </w:tc>
      </w:tr>
      <w:tr w:rsidR="005A1B33" w:rsidRPr="005A1B33" w:rsidTr="00B9613A">
        <w:trPr>
          <w:trHeight w:val="695"/>
        </w:trPr>
        <w:tc>
          <w:tcPr>
            <w:tcW w:w="10503" w:type="dxa"/>
            <w:vAlign w:val="center"/>
          </w:tcPr>
          <w:p w:rsidR="002C3FB5" w:rsidRDefault="00B767A9" w:rsidP="002C3FB5">
            <w:pPr>
              <w:pStyle w:val="Prrafodelista"/>
              <w:numPr>
                <w:ilvl w:val="0"/>
                <w:numId w:val="4"/>
              </w:numPr>
              <w:jc w:val="center"/>
              <w:rPr>
                <w:rFonts w:ascii="Tahoma" w:hAnsi="Tahoma" w:cs="Tahoma"/>
                <w:color w:val="000000" w:themeColor="text1"/>
                <w:sz w:val="24"/>
                <w:szCs w:val="24"/>
              </w:rPr>
            </w:pPr>
            <w:r>
              <w:rPr>
                <w:rFonts w:ascii="Tahoma" w:hAnsi="Tahoma" w:cs="Tahoma"/>
                <w:color w:val="000000" w:themeColor="text1"/>
                <w:sz w:val="24"/>
                <w:szCs w:val="24"/>
              </w:rPr>
              <w:t>Formuló</w:t>
            </w:r>
            <w:r w:rsidR="002166E7">
              <w:rPr>
                <w:rFonts w:ascii="Tahoma" w:hAnsi="Tahoma" w:cs="Tahoma"/>
                <w:color w:val="000000" w:themeColor="text1"/>
                <w:sz w:val="24"/>
                <w:szCs w:val="24"/>
              </w:rPr>
              <w:t xml:space="preserve"> </w:t>
            </w:r>
            <w:r w:rsidR="0021288C" w:rsidRPr="0021288C">
              <w:rPr>
                <w:rFonts w:ascii="Tahoma" w:hAnsi="Tahoma" w:cs="Tahoma"/>
                <w:color w:val="000000" w:themeColor="text1"/>
                <w:sz w:val="24"/>
                <w:szCs w:val="24"/>
              </w:rPr>
              <w:t>6</w:t>
            </w:r>
            <w:r w:rsidR="005A1B33" w:rsidRPr="003478DC">
              <w:rPr>
                <w:rFonts w:ascii="Tahoma" w:hAnsi="Tahoma" w:cs="Tahoma"/>
                <w:color w:val="FF0000"/>
                <w:sz w:val="24"/>
                <w:szCs w:val="24"/>
              </w:rPr>
              <w:t xml:space="preserve"> </w:t>
            </w:r>
            <w:r w:rsidR="005A1B33" w:rsidRPr="005A1B33">
              <w:rPr>
                <w:rFonts w:ascii="Tahoma" w:hAnsi="Tahoma" w:cs="Tahoma"/>
                <w:color w:val="000000" w:themeColor="text1"/>
                <w:sz w:val="24"/>
                <w:szCs w:val="24"/>
              </w:rPr>
              <w:t>proyectos</w:t>
            </w:r>
            <w:r>
              <w:rPr>
                <w:rFonts w:ascii="Tahoma" w:hAnsi="Tahoma" w:cs="Tahoma"/>
                <w:color w:val="000000" w:themeColor="text1"/>
                <w:sz w:val="24"/>
                <w:szCs w:val="24"/>
              </w:rPr>
              <w:t xml:space="preserve"> y ejecutó</w:t>
            </w:r>
            <w:r w:rsidR="007039EF">
              <w:rPr>
                <w:rFonts w:ascii="Tahoma" w:hAnsi="Tahoma" w:cs="Tahoma"/>
                <w:color w:val="000000" w:themeColor="text1"/>
                <w:sz w:val="24"/>
                <w:szCs w:val="24"/>
              </w:rPr>
              <w:t xml:space="preserve"> 4</w:t>
            </w:r>
            <w:r w:rsidR="002C3FB5">
              <w:rPr>
                <w:rFonts w:ascii="Tahoma" w:hAnsi="Tahoma" w:cs="Tahoma"/>
                <w:color w:val="000000" w:themeColor="text1"/>
                <w:sz w:val="24"/>
                <w:szCs w:val="24"/>
              </w:rPr>
              <w:t xml:space="preserve"> proyectos. Para una ejecución anual</w:t>
            </w:r>
            <w:r w:rsidR="005A1B33" w:rsidRPr="005A1B33">
              <w:rPr>
                <w:rFonts w:ascii="Tahoma" w:hAnsi="Tahoma" w:cs="Tahoma"/>
                <w:color w:val="000000" w:themeColor="text1"/>
                <w:sz w:val="24"/>
                <w:szCs w:val="24"/>
              </w:rPr>
              <w:t xml:space="preserve"> igual a un</w:t>
            </w:r>
          </w:p>
          <w:p w:rsidR="005A1B33" w:rsidRPr="00B767A9" w:rsidRDefault="003F3E35" w:rsidP="006E03CC">
            <w:pPr>
              <w:pStyle w:val="Prrafodelista"/>
              <w:jc w:val="center"/>
              <w:rPr>
                <w:rFonts w:ascii="Tahoma" w:hAnsi="Tahoma" w:cs="Tahoma"/>
                <w:b/>
                <w:color w:val="000000" w:themeColor="text1"/>
                <w:sz w:val="24"/>
                <w:szCs w:val="24"/>
              </w:rPr>
            </w:pPr>
            <w:r>
              <w:rPr>
                <w:rFonts w:ascii="Tahoma" w:hAnsi="Tahoma" w:cs="Tahoma"/>
                <w:b/>
                <w:sz w:val="24"/>
                <w:szCs w:val="24"/>
              </w:rPr>
              <w:t>89</w:t>
            </w:r>
            <w:r w:rsidR="005A1B33" w:rsidRPr="00B767A9">
              <w:rPr>
                <w:rFonts w:ascii="Tahoma" w:hAnsi="Tahoma" w:cs="Tahoma"/>
                <w:b/>
                <w:sz w:val="24"/>
                <w:szCs w:val="24"/>
              </w:rPr>
              <w:t>%.</w:t>
            </w:r>
          </w:p>
        </w:tc>
      </w:tr>
      <w:tr w:rsidR="005A1B33" w:rsidRPr="005A1B33" w:rsidTr="00B9613A">
        <w:trPr>
          <w:trHeight w:val="401"/>
        </w:trPr>
        <w:tc>
          <w:tcPr>
            <w:tcW w:w="10503" w:type="dxa"/>
            <w:vAlign w:val="center"/>
          </w:tcPr>
          <w:p w:rsidR="005A1B33" w:rsidRPr="005A1B33" w:rsidRDefault="005A1B33" w:rsidP="005A1B33">
            <w:pPr>
              <w:pStyle w:val="Prrafodelista"/>
              <w:ind w:left="0"/>
              <w:jc w:val="center"/>
              <w:rPr>
                <w:rFonts w:ascii="Tahoma" w:hAnsi="Tahoma" w:cs="Tahoma"/>
                <w:color w:val="2E74B5" w:themeColor="accent1" w:themeShade="BF"/>
                <w:sz w:val="24"/>
                <w:szCs w:val="24"/>
                <w:u w:val="single"/>
              </w:rPr>
            </w:pPr>
          </w:p>
        </w:tc>
      </w:tr>
      <w:tr w:rsidR="005A1B33" w:rsidRPr="005A1B33" w:rsidTr="00B9613A">
        <w:trPr>
          <w:trHeight w:val="386"/>
        </w:trPr>
        <w:tc>
          <w:tcPr>
            <w:tcW w:w="10503" w:type="dxa"/>
            <w:vAlign w:val="center"/>
          </w:tcPr>
          <w:p w:rsidR="005A1B33" w:rsidRPr="005A1B33" w:rsidRDefault="005A1B33" w:rsidP="005A1B33">
            <w:pPr>
              <w:jc w:val="center"/>
              <w:rPr>
                <w:rFonts w:ascii="Tahoma" w:hAnsi="Tahoma" w:cs="Tahoma"/>
                <w:b/>
                <w:color w:val="2E74B5" w:themeColor="accent1" w:themeShade="BF"/>
                <w:sz w:val="24"/>
                <w:szCs w:val="24"/>
              </w:rPr>
            </w:pPr>
            <w:r w:rsidRPr="005A1B33">
              <w:rPr>
                <w:rFonts w:ascii="Tahoma" w:hAnsi="Tahoma" w:cs="Tahoma"/>
                <w:b/>
                <w:color w:val="2E74B5" w:themeColor="accent1" w:themeShade="BF"/>
                <w:sz w:val="24"/>
                <w:szCs w:val="24"/>
              </w:rPr>
              <w:t>Dirección Planificación y Desarrollo</w:t>
            </w:r>
          </w:p>
        </w:tc>
      </w:tr>
      <w:tr w:rsidR="005A1B33" w:rsidRPr="005A1B33" w:rsidTr="00B9613A">
        <w:trPr>
          <w:trHeight w:val="695"/>
        </w:trPr>
        <w:tc>
          <w:tcPr>
            <w:tcW w:w="10503" w:type="dxa"/>
            <w:vAlign w:val="center"/>
          </w:tcPr>
          <w:p w:rsidR="005A1B33" w:rsidRPr="005A1B33" w:rsidRDefault="002C3FB5" w:rsidP="006E03CC">
            <w:pPr>
              <w:pStyle w:val="Prrafodelista"/>
              <w:numPr>
                <w:ilvl w:val="0"/>
                <w:numId w:val="4"/>
              </w:numPr>
              <w:jc w:val="center"/>
              <w:rPr>
                <w:rFonts w:ascii="Tahoma" w:hAnsi="Tahoma" w:cs="Tahoma"/>
                <w:color w:val="000000" w:themeColor="text1"/>
                <w:sz w:val="24"/>
                <w:szCs w:val="24"/>
              </w:rPr>
            </w:pPr>
            <w:r>
              <w:rPr>
                <w:rFonts w:ascii="Tahoma" w:hAnsi="Tahoma" w:cs="Tahoma"/>
                <w:color w:val="000000" w:themeColor="text1"/>
                <w:sz w:val="24"/>
                <w:szCs w:val="24"/>
              </w:rPr>
              <w:t xml:space="preserve">Formuló </w:t>
            </w:r>
            <w:r w:rsidR="009A471C" w:rsidRPr="009A471C">
              <w:rPr>
                <w:rFonts w:ascii="Tahoma" w:hAnsi="Tahoma" w:cs="Tahoma"/>
                <w:color w:val="000000" w:themeColor="text1"/>
                <w:sz w:val="24"/>
                <w:szCs w:val="24"/>
              </w:rPr>
              <w:t>10</w:t>
            </w:r>
            <w:r w:rsidR="005A1B33" w:rsidRPr="005A1B33">
              <w:rPr>
                <w:rFonts w:ascii="Tahoma" w:hAnsi="Tahoma" w:cs="Tahoma"/>
                <w:color w:val="000000" w:themeColor="text1"/>
                <w:sz w:val="24"/>
                <w:szCs w:val="24"/>
              </w:rPr>
              <w:t xml:space="preserve"> proyectos</w:t>
            </w:r>
            <w:r>
              <w:rPr>
                <w:rFonts w:ascii="Tahoma" w:hAnsi="Tahoma" w:cs="Tahoma"/>
                <w:color w:val="000000" w:themeColor="text1"/>
                <w:sz w:val="24"/>
                <w:szCs w:val="24"/>
              </w:rPr>
              <w:t xml:space="preserve"> y ejecutó</w:t>
            </w:r>
            <w:r w:rsidR="00B510B9">
              <w:rPr>
                <w:rFonts w:ascii="Tahoma" w:hAnsi="Tahoma" w:cs="Tahoma"/>
                <w:color w:val="000000" w:themeColor="text1"/>
                <w:sz w:val="24"/>
                <w:szCs w:val="24"/>
              </w:rPr>
              <w:t xml:space="preserve"> 8 proyectos</w:t>
            </w:r>
            <w:r w:rsidR="005A1B33" w:rsidRPr="005A1B33">
              <w:rPr>
                <w:rFonts w:ascii="Tahoma" w:hAnsi="Tahoma" w:cs="Tahoma"/>
                <w:color w:val="000000" w:themeColor="text1"/>
                <w:sz w:val="24"/>
                <w:szCs w:val="24"/>
              </w:rPr>
              <w:t>. Para un</w:t>
            </w:r>
            <w:r w:rsidR="00CD11E3">
              <w:rPr>
                <w:rFonts w:ascii="Tahoma" w:hAnsi="Tahoma" w:cs="Tahoma"/>
                <w:color w:val="000000" w:themeColor="text1"/>
                <w:sz w:val="24"/>
                <w:szCs w:val="24"/>
              </w:rPr>
              <w:t>a ejecución anual</w:t>
            </w:r>
            <w:r w:rsidR="006E03CC">
              <w:rPr>
                <w:rFonts w:ascii="Tahoma" w:hAnsi="Tahoma" w:cs="Tahoma"/>
                <w:color w:val="000000" w:themeColor="text1"/>
                <w:sz w:val="24"/>
                <w:szCs w:val="24"/>
              </w:rPr>
              <w:t xml:space="preserve"> igual </w:t>
            </w:r>
            <w:r w:rsidR="00B510B9">
              <w:rPr>
                <w:rFonts w:ascii="Tahoma" w:hAnsi="Tahoma" w:cs="Tahoma"/>
                <w:color w:val="000000" w:themeColor="text1"/>
                <w:sz w:val="24"/>
                <w:szCs w:val="24"/>
              </w:rPr>
              <w:t>u</w:t>
            </w:r>
            <w:r w:rsidR="005A1B33" w:rsidRPr="005A1B33">
              <w:rPr>
                <w:rFonts w:ascii="Tahoma" w:hAnsi="Tahoma" w:cs="Tahoma"/>
                <w:color w:val="000000" w:themeColor="text1"/>
                <w:sz w:val="24"/>
                <w:szCs w:val="24"/>
              </w:rPr>
              <w:t>n</w:t>
            </w:r>
            <w:r w:rsidR="00F01277">
              <w:rPr>
                <w:rFonts w:ascii="Tahoma" w:hAnsi="Tahoma" w:cs="Tahoma"/>
                <w:color w:val="000000" w:themeColor="text1"/>
                <w:sz w:val="24"/>
                <w:szCs w:val="24"/>
              </w:rPr>
              <w:t xml:space="preserve"> </w:t>
            </w:r>
            <w:r w:rsidR="00B510B9">
              <w:rPr>
                <w:rFonts w:ascii="Tahoma" w:hAnsi="Tahoma" w:cs="Tahoma"/>
                <w:b/>
                <w:sz w:val="24"/>
                <w:szCs w:val="24"/>
              </w:rPr>
              <w:t xml:space="preserve"> </w:t>
            </w:r>
            <w:r w:rsidR="00CD11E3">
              <w:rPr>
                <w:rFonts w:ascii="Tahoma" w:hAnsi="Tahoma" w:cs="Tahoma"/>
                <w:b/>
                <w:sz w:val="24"/>
                <w:szCs w:val="24"/>
              </w:rPr>
              <w:t>97</w:t>
            </w:r>
            <w:r w:rsidR="005A1B33" w:rsidRPr="00B510B9">
              <w:rPr>
                <w:rFonts w:ascii="Tahoma" w:hAnsi="Tahoma" w:cs="Tahoma"/>
                <w:b/>
                <w:sz w:val="24"/>
                <w:szCs w:val="24"/>
              </w:rPr>
              <w:t>%.</w:t>
            </w:r>
          </w:p>
        </w:tc>
      </w:tr>
      <w:tr w:rsidR="005A1B33" w:rsidRPr="005A1B33" w:rsidTr="00B9613A">
        <w:trPr>
          <w:trHeight w:val="401"/>
        </w:trPr>
        <w:tc>
          <w:tcPr>
            <w:tcW w:w="10503" w:type="dxa"/>
            <w:vAlign w:val="center"/>
          </w:tcPr>
          <w:p w:rsidR="005A1B33" w:rsidRPr="005A1B33" w:rsidRDefault="005A1B33" w:rsidP="005A1B33">
            <w:pPr>
              <w:pStyle w:val="Prrafodelista"/>
              <w:ind w:left="0"/>
              <w:jc w:val="center"/>
              <w:rPr>
                <w:rFonts w:ascii="Tahoma" w:hAnsi="Tahoma" w:cs="Tahoma"/>
                <w:color w:val="2E74B5" w:themeColor="accent1" w:themeShade="BF"/>
                <w:sz w:val="24"/>
                <w:szCs w:val="24"/>
                <w:u w:val="single"/>
              </w:rPr>
            </w:pPr>
          </w:p>
        </w:tc>
      </w:tr>
      <w:tr w:rsidR="005A1B33" w:rsidRPr="005A1B33" w:rsidTr="00B9613A">
        <w:trPr>
          <w:trHeight w:val="386"/>
        </w:trPr>
        <w:tc>
          <w:tcPr>
            <w:tcW w:w="10503" w:type="dxa"/>
            <w:vAlign w:val="center"/>
          </w:tcPr>
          <w:p w:rsidR="005A1B33" w:rsidRPr="005A1B33" w:rsidRDefault="005A1B33" w:rsidP="005A1B33">
            <w:pPr>
              <w:jc w:val="center"/>
              <w:rPr>
                <w:rFonts w:ascii="Tahoma" w:hAnsi="Tahoma" w:cs="Tahoma"/>
                <w:b/>
                <w:color w:val="2E74B5" w:themeColor="accent1" w:themeShade="BF"/>
                <w:sz w:val="24"/>
                <w:szCs w:val="24"/>
                <w:u w:val="single"/>
              </w:rPr>
            </w:pPr>
            <w:r w:rsidRPr="005A1B33">
              <w:rPr>
                <w:rFonts w:ascii="Tahoma" w:hAnsi="Tahoma" w:cs="Tahoma"/>
                <w:b/>
                <w:color w:val="2E74B5" w:themeColor="accent1" w:themeShade="BF"/>
                <w:sz w:val="24"/>
                <w:szCs w:val="24"/>
                <w:u w:val="single"/>
              </w:rPr>
              <w:t>Dirección de Tecnología de la Información</w:t>
            </w:r>
          </w:p>
        </w:tc>
      </w:tr>
      <w:tr w:rsidR="005A1B33" w:rsidRPr="005A1B33" w:rsidTr="00B9613A">
        <w:trPr>
          <w:trHeight w:val="695"/>
        </w:trPr>
        <w:tc>
          <w:tcPr>
            <w:tcW w:w="10503" w:type="dxa"/>
            <w:vAlign w:val="center"/>
          </w:tcPr>
          <w:p w:rsidR="00390A1C" w:rsidRPr="00390A1C" w:rsidRDefault="00B510B9" w:rsidP="006E03CC">
            <w:pPr>
              <w:pStyle w:val="Prrafodelista"/>
              <w:numPr>
                <w:ilvl w:val="0"/>
                <w:numId w:val="4"/>
              </w:numPr>
              <w:jc w:val="center"/>
              <w:rPr>
                <w:rFonts w:ascii="Tahoma" w:hAnsi="Tahoma" w:cs="Tahoma"/>
                <w:color w:val="000000" w:themeColor="text1"/>
                <w:sz w:val="24"/>
                <w:szCs w:val="24"/>
              </w:rPr>
            </w:pPr>
            <w:r>
              <w:rPr>
                <w:rFonts w:ascii="Tahoma" w:hAnsi="Tahoma" w:cs="Tahoma"/>
                <w:color w:val="000000" w:themeColor="text1"/>
                <w:sz w:val="24"/>
                <w:szCs w:val="24"/>
              </w:rPr>
              <w:t>Formuló</w:t>
            </w:r>
            <w:r w:rsidR="0048505B">
              <w:rPr>
                <w:rFonts w:ascii="Tahoma" w:hAnsi="Tahoma" w:cs="Tahoma"/>
                <w:color w:val="000000" w:themeColor="text1"/>
                <w:sz w:val="24"/>
                <w:szCs w:val="24"/>
              </w:rPr>
              <w:t xml:space="preserve"> </w:t>
            </w:r>
            <w:r w:rsidR="009A471C" w:rsidRPr="009A471C">
              <w:rPr>
                <w:rFonts w:ascii="Tahoma" w:hAnsi="Tahoma" w:cs="Tahoma"/>
                <w:color w:val="000000" w:themeColor="text1"/>
                <w:sz w:val="24"/>
                <w:szCs w:val="24"/>
              </w:rPr>
              <w:t>8</w:t>
            </w:r>
            <w:r w:rsidR="005A1B33" w:rsidRPr="005A1B33">
              <w:rPr>
                <w:rFonts w:ascii="Tahoma" w:hAnsi="Tahoma" w:cs="Tahoma"/>
                <w:color w:val="000000" w:themeColor="text1"/>
                <w:sz w:val="24"/>
                <w:szCs w:val="24"/>
              </w:rPr>
              <w:t xml:space="preserve"> proyectos</w:t>
            </w:r>
            <w:r>
              <w:rPr>
                <w:rFonts w:ascii="Tahoma" w:hAnsi="Tahoma" w:cs="Tahoma"/>
                <w:color w:val="000000" w:themeColor="text1"/>
                <w:sz w:val="24"/>
                <w:szCs w:val="24"/>
              </w:rPr>
              <w:t xml:space="preserve"> y  ejecutó </w:t>
            </w:r>
            <w:r w:rsidR="00DE5C79">
              <w:rPr>
                <w:rFonts w:ascii="Tahoma" w:hAnsi="Tahoma" w:cs="Tahoma"/>
                <w:color w:val="000000" w:themeColor="text1"/>
                <w:sz w:val="24"/>
                <w:szCs w:val="24"/>
              </w:rPr>
              <w:t>4</w:t>
            </w:r>
            <w:r>
              <w:rPr>
                <w:rFonts w:ascii="Tahoma" w:hAnsi="Tahoma" w:cs="Tahoma"/>
                <w:color w:val="000000" w:themeColor="text1"/>
                <w:sz w:val="24"/>
                <w:szCs w:val="24"/>
              </w:rPr>
              <w:t xml:space="preserve"> proyectos</w:t>
            </w:r>
            <w:r w:rsidR="005A1B33" w:rsidRPr="005A1B33">
              <w:rPr>
                <w:rFonts w:ascii="Tahoma" w:hAnsi="Tahoma" w:cs="Tahoma"/>
                <w:color w:val="000000" w:themeColor="text1"/>
                <w:sz w:val="24"/>
                <w:szCs w:val="24"/>
              </w:rPr>
              <w:t>. Para u</w:t>
            </w:r>
            <w:r w:rsidR="00390A1C">
              <w:rPr>
                <w:rFonts w:ascii="Tahoma" w:hAnsi="Tahoma" w:cs="Tahoma"/>
                <w:color w:val="000000" w:themeColor="text1"/>
                <w:sz w:val="24"/>
                <w:szCs w:val="24"/>
              </w:rPr>
              <w:t>na ejecución anual</w:t>
            </w:r>
            <w:r w:rsidR="006E03CC">
              <w:rPr>
                <w:rFonts w:ascii="Tahoma" w:hAnsi="Tahoma" w:cs="Tahoma"/>
                <w:color w:val="000000" w:themeColor="text1"/>
                <w:sz w:val="24"/>
                <w:szCs w:val="24"/>
              </w:rPr>
              <w:t xml:space="preserve"> igual </w:t>
            </w:r>
            <w:r w:rsidR="005A1B33" w:rsidRPr="006E03CC">
              <w:rPr>
                <w:rFonts w:ascii="Tahoma" w:hAnsi="Tahoma" w:cs="Tahoma"/>
                <w:sz w:val="24"/>
                <w:szCs w:val="24"/>
              </w:rPr>
              <w:t>un</w:t>
            </w:r>
          </w:p>
          <w:p w:rsidR="005A1B33" w:rsidRPr="005A1B33" w:rsidRDefault="00973C46" w:rsidP="00390A1C">
            <w:pPr>
              <w:pStyle w:val="Prrafodelista"/>
              <w:jc w:val="center"/>
              <w:rPr>
                <w:rFonts w:ascii="Tahoma" w:hAnsi="Tahoma" w:cs="Tahoma"/>
                <w:color w:val="000000" w:themeColor="text1"/>
                <w:sz w:val="24"/>
                <w:szCs w:val="24"/>
              </w:rPr>
            </w:pPr>
            <w:r>
              <w:rPr>
                <w:rFonts w:ascii="Tahoma" w:hAnsi="Tahoma" w:cs="Tahoma"/>
                <w:b/>
                <w:sz w:val="24"/>
                <w:szCs w:val="24"/>
              </w:rPr>
              <w:t>88</w:t>
            </w:r>
            <w:r w:rsidR="005A1B33" w:rsidRPr="00804428">
              <w:rPr>
                <w:rFonts w:ascii="Tahoma" w:hAnsi="Tahoma" w:cs="Tahoma"/>
                <w:b/>
                <w:sz w:val="24"/>
                <w:szCs w:val="24"/>
              </w:rPr>
              <w:t>%.</w:t>
            </w:r>
          </w:p>
        </w:tc>
      </w:tr>
      <w:tr w:rsidR="005A1B33" w:rsidRPr="005A1B33" w:rsidTr="00B9613A">
        <w:trPr>
          <w:trHeight w:val="711"/>
        </w:trPr>
        <w:tc>
          <w:tcPr>
            <w:tcW w:w="10503" w:type="dxa"/>
            <w:vAlign w:val="center"/>
          </w:tcPr>
          <w:p w:rsidR="005A1B33" w:rsidRDefault="005A1B33" w:rsidP="005A1B33">
            <w:pPr>
              <w:pStyle w:val="Prrafodelista"/>
              <w:ind w:left="0"/>
              <w:jc w:val="center"/>
              <w:rPr>
                <w:rFonts w:ascii="Tahoma" w:hAnsi="Tahoma" w:cs="Tahoma"/>
                <w:color w:val="2E74B5" w:themeColor="accent1" w:themeShade="BF"/>
                <w:sz w:val="24"/>
                <w:szCs w:val="24"/>
                <w:u w:val="single"/>
              </w:rPr>
            </w:pPr>
          </w:p>
          <w:p w:rsidR="00804428" w:rsidRPr="005A1B33" w:rsidRDefault="00804428" w:rsidP="005A1B33">
            <w:pPr>
              <w:pStyle w:val="Prrafodelista"/>
              <w:ind w:left="0"/>
              <w:jc w:val="center"/>
              <w:rPr>
                <w:rFonts w:ascii="Tahoma" w:hAnsi="Tahoma" w:cs="Tahoma"/>
                <w:color w:val="2E74B5" w:themeColor="accent1" w:themeShade="BF"/>
                <w:sz w:val="24"/>
                <w:szCs w:val="24"/>
                <w:u w:val="single"/>
              </w:rPr>
            </w:pPr>
          </w:p>
        </w:tc>
      </w:tr>
      <w:tr w:rsidR="005A1B33" w:rsidRPr="005A1B33" w:rsidTr="00B9613A">
        <w:trPr>
          <w:trHeight w:val="401"/>
        </w:trPr>
        <w:tc>
          <w:tcPr>
            <w:tcW w:w="10503" w:type="dxa"/>
            <w:vAlign w:val="center"/>
          </w:tcPr>
          <w:p w:rsidR="005A1B33" w:rsidRPr="005A1B33" w:rsidRDefault="005A1B33" w:rsidP="005A1B33">
            <w:pPr>
              <w:jc w:val="center"/>
              <w:rPr>
                <w:rFonts w:ascii="Tahoma" w:hAnsi="Tahoma" w:cs="Tahoma"/>
                <w:b/>
                <w:color w:val="2E74B5" w:themeColor="accent1" w:themeShade="BF"/>
                <w:sz w:val="24"/>
                <w:szCs w:val="24"/>
                <w:u w:val="single"/>
              </w:rPr>
            </w:pPr>
            <w:r w:rsidRPr="005A1B33">
              <w:rPr>
                <w:rFonts w:ascii="Tahoma" w:hAnsi="Tahoma" w:cs="Tahoma"/>
                <w:b/>
                <w:color w:val="2E74B5" w:themeColor="accent1" w:themeShade="BF"/>
                <w:sz w:val="24"/>
                <w:szCs w:val="24"/>
                <w:u w:val="single"/>
              </w:rPr>
              <w:lastRenderedPageBreak/>
              <w:t>Dirección de Operaciones</w:t>
            </w:r>
          </w:p>
        </w:tc>
      </w:tr>
      <w:tr w:rsidR="005A1B33" w:rsidRPr="005A1B33" w:rsidTr="00B9613A">
        <w:trPr>
          <w:trHeight w:val="695"/>
        </w:trPr>
        <w:tc>
          <w:tcPr>
            <w:tcW w:w="10503" w:type="dxa"/>
            <w:vAlign w:val="center"/>
          </w:tcPr>
          <w:p w:rsidR="005A1B33" w:rsidRPr="00F30D35" w:rsidRDefault="00A9064C" w:rsidP="00F30D35">
            <w:pPr>
              <w:pStyle w:val="Prrafodelista"/>
              <w:numPr>
                <w:ilvl w:val="0"/>
                <w:numId w:val="4"/>
              </w:numPr>
              <w:jc w:val="center"/>
              <w:rPr>
                <w:rFonts w:ascii="Tahoma" w:hAnsi="Tahoma" w:cs="Tahoma"/>
                <w:color w:val="000000" w:themeColor="text1"/>
                <w:sz w:val="24"/>
                <w:szCs w:val="24"/>
              </w:rPr>
            </w:pPr>
            <w:r>
              <w:rPr>
                <w:rFonts w:ascii="Tahoma" w:hAnsi="Tahoma" w:cs="Tahoma"/>
                <w:color w:val="000000" w:themeColor="text1"/>
                <w:sz w:val="24"/>
                <w:szCs w:val="24"/>
              </w:rPr>
              <w:t>Formuló</w:t>
            </w:r>
            <w:r w:rsidR="00B22A08" w:rsidRPr="005A54CE">
              <w:rPr>
                <w:rFonts w:ascii="Tahoma" w:hAnsi="Tahoma" w:cs="Tahoma"/>
                <w:color w:val="000000" w:themeColor="text1"/>
                <w:sz w:val="24"/>
                <w:szCs w:val="24"/>
              </w:rPr>
              <w:t xml:space="preserve"> </w:t>
            </w:r>
            <w:r w:rsidR="005A54CE" w:rsidRPr="005A54CE">
              <w:rPr>
                <w:rFonts w:ascii="Tahoma" w:hAnsi="Tahoma" w:cs="Tahoma"/>
                <w:color w:val="000000" w:themeColor="text1"/>
                <w:sz w:val="24"/>
                <w:szCs w:val="24"/>
              </w:rPr>
              <w:t>5</w:t>
            </w:r>
            <w:r w:rsidR="005A1B33" w:rsidRPr="005A54CE">
              <w:rPr>
                <w:rFonts w:ascii="Tahoma" w:hAnsi="Tahoma" w:cs="Tahoma"/>
                <w:color w:val="000000" w:themeColor="text1"/>
                <w:sz w:val="24"/>
                <w:szCs w:val="24"/>
              </w:rPr>
              <w:t xml:space="preserve"> </w:t>
            </w:r>
            <w:r>
              <w:rPr>
                <w:rFonts w:ascii="Tahoma" w:hAnsi="Tahoma" w:cs="Tahoma"/>
                <w:color w:val="000000" w:themeColor="text1"/>
                <w:sz w:val="24"/>
                <w:szCs w:val="24"/>
              </w:rPr>
              <w:t>proyectos y ejecutó 5 proyectos</w:t>
            </w:r>
            <w:r w:rsidR="005A1B33" w:rsidRPr="00F30D35">
              <w:rPr>
                <w:rFonts w:ascii="Tahoma" w:hAnsi="Tahoma" w:cs="Tahoma"/>
                <w:color w:val="000000" w:themeColor="text1"/>
                <w:sz w:val="24"/>
                <w:szCs w:val="24"/>
              </w:rPr>
              <w:t xml:space="preserve"> Para una ejecución trimestral igual a un</w:t>
            </w:r>
            <w:r w:rsidR="003478DC">
              <w:rPr>
                <w:rFonts w:ascii="Tahoma" w:hAnsi="Tahoma" w:cs="Tahoma"/>
                <w:color w:val="000000" w:themeColor="text1"/>
                <w:sz w:val="24"/>
                <w:szCs w:val="24"/>
              </w:rPr>
              <w:t xml:space="preserve"> </w:t>
            </w:r>
            <w:r w:rsidR="00F01277" w:rsidRPr="00A9064C">
              <w:rPr>
                <w:rFonts w:ascii="Tahoma" w:hAnsi="Tahoma" w:cs="Tahoma"/>
                <w:b/>
                <w:sz w:val="24"/>
                <w:szCs w:val="24"/>
              </w:rPr>
              <w:t xml:space="preserve"> </w:t>
            </w:r>
            <w:r w:rsidR="003F3E35">
              <w:rPr>
                <w:rFonts w:ascii="Tahoma" w:hAnsi="Tahoma" w:cs="Tahoma"/>
                <w:b/>
                <w:sz w:val="24"/>
                <w:szCs w:val="24"/>
              </w:rPr>
              <w:t>98</w:t>
            </w:r>
            <w:r w:rsidR="005A1B33" w:rsidRPr="00A9064C">
              <w:rPr>
                <w:rFonts w:ascii="Tahoma" w:hAnsi="Tahoma" w:cs="Tahoma"/>
                <w:b/>
                <w:sz w:val="24"/>
                <w:szCs w:val="24"/>
              </w:rPr>
              <w:t>%.</w:t>
            </w:r>
          </w:p>
        </w:tc>
      </w:tr>
      <w:tr w:rsidR="00A9064C" w:rsidRPr="005A1B33" w:rsidTr="00B9613A">
        <w:trPr>
          <w:trHeight w:val="386"/>
        </w:trPr>
        <w:tc>
          <w:tcPr>
            <w:tcW w:w="10503" w:type="dxa"/>
            <w:vAlign w:val="center"/>
          </w:tcPr>
          <w:p w:rsidR="00A9064C" w:rsidRDefault="00AC15A7" w:rsidP="00E34ECF">
            <w:pPr>
              <w:pStyle w:val="Prrafodelista"/>
              <w:jc w:val="center"/>
              <w:rPr>
                <w:rFonts w:ascii="Tahoma" w:hAnsi="Tahoma" w:cs="Tahoma"/>
                <w:color w:val="000000" w:themeColor="text1"/>
                <w:sz w:val="24"/>
                <w:szCs w:val="24"/>
              </w:rPr>
            </w:pPr>
            <w:r>
              <w:rPr>
                <w:rFonts w:ascii="Tahoma" w:hAnsi="Tahoma" w:cs="Tahoma"/>
                <w:b/>
                <w:color w:val="2E74B5" w:themeColor="accent1" w:themeShade="BF"/>
                <w:sz w:val="24"/>
                <w:szCs w:val="24"/>
                <w:u w:val="single"/>
              </w:rPr>
              <w:t>Total</w:t>
            </w:r>
          </w:p>
        </w:tc>
      </w:tr>
      <w:tr w:rsidR="00A9064C" w:rsidRPr="005A1B33" w:rsidTr="00B9613A">
        <w:trPr>
          <w:trHeight w:val="989"/>
        </w:trPr>
        <w:tc>
          <w:tcPr>
            <w:tcW w:w="10503" w:type="dxa"/>
            <w:vAlign w:val="center"/>
          </w:tcPr>
          <w:p w:rsidR="00A9064C" w:rsidRDefault="00AC15A7" w:rsidP="0031229E">
            <w:pPr>
              <w:pStyle w:val="Prrafodelista"/>
              <w:numPr>
                <w:ilvl w:val="0"/>
                <w:numId w:val="4"/>
              </w:numPr>
              <w:rPr>
                <w:rFonts w:ascii="Tahoma" w:hAnsi="Tahoma" w:cs="Tahoma"/>
                <w:color w:val="000000" w:themeColor="text1"/>
                <w:sz w:val="24"/>
                <w:szCs w:val="24"/>
              </w:rPr>
            </w:pPr>
            <w:r>
              <w:rPr>
                <w:rFonts w:ascii="Tahoma" w:hAnsi="Tahoma" w:cs="Tahoma"/>
                <w:color w:val="000000" w:themeColor="text1"/>
                <w:sz w:val="24"/>
                <w:szCs w:val="24"/>
              </w:rPr>
              <w:t xml:space="preserve">En totalidad el Plan Operativo Anual fue formulado con 32 </w:t>
            </w:r>
            <w:r w:rsidR="00D84EB8">
              <w:rPr>
                <w:rFonts w:ascii="Tahoma" w:hAnsi="Tahoma" w:cs="Tahoma"/>
                <w:color w:val="000000" w:themeColor="text1"/>
                <w:sz w:val="24"/>
                <w:szCs w:val="24"/>
              </w:rPr>
              <w:t>proyectos y se ejecutaron</w:t>
            </w:r>
            <w:r w:rsidR="0031229E">
              <w:rPr>
                <w:rFonts w:ascii="Tahoma" w:hAnsi="Tahoma" w:cs="Tahoma"/>
                <w:color w:val="000000" w:themeColor="text1"/>
                <w:sz w:val="24"/>
                <w:szCs w:val="24"/>
              </w:rPr>
              <w:t xml:space="preserve"> </w:t>
            </w:r>
            <w:r w:rsidR="00DE5C79">
              <w:rPr>
                <w:rFonts w:ascii="Tahoma" w:hAnsi="Tahoma" w:cs="Tahoma"/>
                <w:color w:val="000000" w:themeColor="text1"/>
                <w:sz w:val="24"/>
                <w:szCs w:val="24"/>
              </w:rPr>
              <w:t>24</w:t>
            </w:r>
            <w:r w:rsidR="00514D05">
              <w:rPr>
                <w:rFonts w:ascii="Tahoma" w:hAnsi="Tahoma" w:cs="Tahoma"/>
                <w:color w:val="000000" w:themeColor="text1"/>
                <w:sz w:val="24"/>
                <w:szCs w:val="24"/>
              </w:rPr>
              <w:t xml:space="preserve"> proyectos a diciembre 2017, los </w:t>
            </w:r>
            <w:r w:rsidR="0031229E">
              <w:rPr>
                <w:rFonts w:ascii="Tahoma" w:hAnsi="Tahoma" w:cs="Tahoma"/>
                <w:color w:val="000000" w:themeColor="text1"/>
                <w:sz w:val="24"/>
                <w:szCs w:val="24"/>
              </w:rPr>
              <w:t>8</w:t>
            </w:r>
            <w:r w:rsidR="00E34ECF">
              <w:rPr>
                <w:rFonts w:ascii="Tahoma" w:hAnsi="Tahoma" w:cs="Tahoma"/>
                <w:color w:val="000000" w:themeColor="text1"/>
                <w:sz w:val="24"/>
                <w:szCs w:val="24"/>
              </w:rPr>
              <w:t xml:space="preserve"> proyectos restantes se ejecutaran </w:t>
            </w:r>
            <w:r w:rsidR="00D84EB8">
              <w:rPr>
                <w:rFonts w:ascii="Tahoma" w:hAnsi="Tahoma" w:cs="Tahoma"/>
                <w:color w:val="000000" w:themeColor="text1"/>
                <w:sz w:val="24"/>
                <w:szCs w:val="24"/>
              </w:rPr>
              <w:t xml:space="preserve">como proyectos de arrastre </w:t>
            </w:r>
            <w:r w:rsidR="00E34ECF">
              <w:rPr>
                <w:rFonts w:ascii="Tahoma" w:hAnsi="Tahoma" w:cs="Tahoma"/>
                <w:color w:val="000000" w:themeColor="text1"/>
                <w:sz w:val="24"/>
                <w:szCs w:val="24"/>
              </w:rPr>
              <w:t>dentro del Plan Operativo Anual del a</w:t>
            </w:r>
            <w:r w:rsidR="00D84EB8">
              <w:rPr>
                <w:rFonts w:ascii="Tahoma" w:hAnsi="Tahoma" w:cs="Tahoma"/>
                <w:color w:val="000000" w:themeColor="text1"/>
                <w:sz w:val="24"/>
                <w:szCs w:val="24"/>
              </w:rPr>
              <w:t>ño 2018.</w:t>
            </w:r>
          </w:p>
        </w:tc>
      </w:tr>
    </w:tbl>
    <w:p w:rsidR="00BB3F0A" w:rsidRDefault="00BB3F0A" w:rsidP="006D5DD6">
      <w:pPr>
        <w:rPr>
          <w:color w:val="000000" w:themeColor="text1"/>
        </w:rPr>
      </w:pPr>
    </w:p>
    <w:p w:rsidR="006307EA" w:rsidRDefault="006307EA" w:rsidP="006D5DD6">
      <w:pPr>
        <w:rPr>
          <w:color w:val="000000" w:themeColor="text1"/>
        </w:rPr>
      </w:pPr>
    </w:p>
    <w:p w:rsidR="00495DC7" w:rsidRDefault="00495DC7" w:rsidP="006D5DD6">
      <w:pPr>
        <w:rPr>
          <w:color w:val="000000" w:themeColor="text1"/>
        </w:rPr>
      </w:pPr>
    </w:p>
    <w:p w:rsidR="00495DC7" w:rsidRDefault="00495DC7" w:rsidP="006D5DD6">
      <w:pPr>
        <w:rPr>
          <w:color w:val="000000" w:themeColor="text1"/>
        </w:rPr>
      </w:pPr>
    </w:p>
    <w:p w:rsidR="00495DC7" w:rsidRDefault="00495DC7" w:rsidP="006D5DD6">
      <w:pPr>
        <w:rPr>
          <w:color w:val="000000" w:themeColor="text1"/>
        </w:rPr>
      </w:pPr>
    </w:p>
    <w:p w:rsidR="00495DC7" w:rsidRDefault="00495DC7" w:rsidP="006D5DD6">
      <w:pPr>
        <w:rPr>
          <w:color w:val="000000" w:themeColor="text1"/>
        </w:rPr>
      </w:pPr>
    </w:p>
    <w:p w:rsidR="00495DC7" w:rsidRDefault="00495DC7" w:rsidP="006D5DD6">
      <w:pPr>
        <w:rPr>
          <w:color w:val="000000" w:themeColor="text1"/>
        </w:rPr>
      </w:pPr>
    </w:p>
    <w:p w:rsidR="00495DC7" w:rsidRDefault="00495DC7" w:rsidP="006D5DD6">
      <w:pPr>
        <w:rPr>
          <w:color w:val="000000" w:themeColor="text1"/>
        </w:rPr>
      </w:pPr>
    </w:p>
    <w:p w:rsidR="00495DC7" w:rsidRDefault="00495DC7" w:rsidP="006D5DD6">
      <w:pPr>
        <w:rPr>
          <w:color w:val="000000" w:themeColor="text1"/>
        </w:rPr>
      </w:pPr>
    </w:p>
    <w:p w:rsidR="00495DC7" w:rsidRDefault="00495DC7" w:rsidP="006D5DD6">
      <w:pPr>
        <w:rPr>
          <w:color w:val="000000" w:themeColor="text1"/>
        </w:rPr>
      </w:pPr>
    </w:p>
    <w:p w:rsidR="00495DC7" w:rsidRDefault="00495DC7" w:rsidP="006D5DD6">
      <w:pPr>
        <w:rPr>
          <w:color w:val="000000" w:themeColor="text1"/>
        </w:rPr>
      </w:pPr>
    </w:p>
    <w:p w:rsidR="00495DC7" w:rsidRDefault="00495DC7" w:rsidP="006D5DD6">
      <w:pPr>
        <w:rPr>
          <w:color w:val="000000" w:themeColor="text1"/>
        </w:rPr>
      </w:pPr>
    </w:p>
    <w:p w:rsidR="00495DC7" w:rsidRDefault="00495DC7" w:rsidP="006D5DD6">
      <w:pPr>
        <w:rPr>
          <w:color w:val="000000" w:themeColor="text1"/>
        </w:rPr>
      </w:pPr>
    </w:p>
    <w:p w:rsidR="00495DC7" w:rsidRDefault="00495DC7" w:rsidP="006D5DD6">
      <w:pPr>
        <w:rPr>
          <w:color w:val="000000" w:themeColor="text1"/>
        </w:rPr>
      </w:pPr>
    </w:p>
    <w:p w:rsidR="00495DC7" w:rsidRDefault="00495DC7" w:rsidP="006D5DD6">
      <w:pPr>
        <w:rPr>
          <w:color w:val="000000" w:themeColor="text1"/>
        </w:rPr>
      </w:pPr>
    </w:p>
    <w:p w:rsidR="00495DC7" w:rsidRDefault="00495DC7" w:rsidP="006D5DD6">
      <w:pPr>
        <w:rPr>
          <w:color w:val="000000" w:themeColor="text1"/>
        </w:rPr>
      </w:pPr>
    </w:p>
    <w:p w:rsidR="00495DC7" w:rsidRDefault="00495DC7" w:rsidP="006D5DD6">
      <w:pPr>
        <w:rPr>
          <w:color w:val="000000" w:themeColor="text1"/>
        </w:rPr>
      </w:pPr>
    </w:p>
    <w:p w:rsidR="00495DC7" w:rsidRDefault="00495DC7" w:rsidP="006D5DD6">
      <w:pPr>
        <w:rPr>
          <w:color w:val="000000" w:themeColor="text1"/>
        </w:rPr>
      </w:pPr>
    </w:p>
    <w:p w:rsidR="00495DC7" w:rsidRDefault="00495DC7" w:rsidP="006D5DD6">
      <w:pPr>
        <w:rPr>
          <w:color w:val="000000" w:themeColor="text1"/>
        </w:rPr>
      </w:pPr>
    </w:p>
    <w:p w:rsidR="00495DC7" w:rsidRDefault="00495DC7" w:rsidP="006D5DD6">
      <w:pPr>
        <w:rPr>
          <w:color w:val="000000" w:themeColor="text1"/>
        </w:rPr>
      </w:pPr>
    </w:p>
    <w:p w:rsidR="00495DC7" w:rsidRDefault="00495DC7" w:rsidP="006D5DD6">
      <w:pPr>
        <w:rPr>
          <w:color w:val="000000" w:themeColor="text1"/>
        </w:rPr>
      </w:pPr>
    </w:p>
    <w:p w:rsidR="00495DC7" w:rsidRDefault="00495DC7" w:rsidP="006D5DD6">
      <w:pPr>
        <w:rPr>
          <w:color w:val="000000" w:themeColor="text1"/>
        </w:rPr>
      </w:pPr>
    </w:p>
    <w:p w:rsidR="00495DC7" w:rsidRDefault="00495DC7" w:rsidP="006D5DD6">
      <w:pPr>
        <w:rPr>
          <w:color w:val="000000" w:themeColor="text1"/>
        </w:rPr>
      </w:pPr>
    </w:p>
    <w:p w:rsidR="00CD2F3C" w:rsidRPr="00CD2F3C" w:rsidRDefault="0083210E" w:rsidP="00495142">
      <w:pPr>
        <w:pStyle w:val="Ttulo1"/>
      </w:pPr>
      <w:bookmarkStart w:id="6" w:name="_Toc504053813"/>
      <w:r w:rsidRPr="009735E5">
        <w:lastRenderedPageBreak/>
        <w:t>M</w:t>
      </w:r>
      <w:r w:rsidR="009735E5" w:rsidRPr="009735E5">
        <w:t>atriz de seguimiento</w:t>
      </w:r>
      <w:r w:rsidR="000E2AC4">
        <w:t xml:space="preserve"> anual</w:t>
      </w:r>
      <w:r w:rsidR="009735E5" w:rsidRPr="009735E5">
        <w:t xml:space="preserve"> POA </w:t>
      </w:r>
      <w:r w:rsidR="000E2AC4">
        <w:t>año2017</w:t>
      </w:r>
      <w:bookmarkEnd w:id="6"/>
    </w:p>
    <w:p w:rsidR="005000B8" w:rsidRDefault="005000B8" w:rsidP="007663CA"/>
    <w:p w:rsidR="00984600" w:rsidRDefault="00984600" w:rsidP="007663CA">
      <w:r w:rsidRPr="00984600">
        <w:drawing>
          <wp:inline distT="0" distB="0" distL="0" distR="0">
            <wp:extent cx="6930390" cy="7158403"/>
            <wp:effectExtent l="0" t="0" r="381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30390" cy="7158403"/>
                    </a:xfrm>
                    <a:prstGeom prst="rect">
                      <a:avLst/>
                    </a:prstGeom>
                    <a:noFill/>
                    <a:ln>
                      <a:noFill/>
                    </a:ln>
                  </pic:spPr>
                </pic:pic>
              </a:graphicData>
            </a:graphic>
          </wp:inline>
        </w:drawing>
      </w:r>
    </w:p>
    <w:p w:rsidR="0017435D" w:rsidRDefault="0017435D" w:rsidP="008F1A7D">
      <w:pPr>
        <w:ind w:left="284" w:hanging="284"/>
        <w:rPr>
          <w:color w:val="000000" w:themeColor="text1"/>
        </w:rPr>
      </w:pPr>
    </w:p>
    <w:p w:rsidR="005000B8" w:rsidRDefault="00A33768" w:rsidP="008F1A7D">
      <w:pPr>
        <w:ind w:left="284" w:hanging="284"/>
        <w:rPr>
          <w:color w:val="000000" w:themeColor="text1"/>
        </w:rPr>
      </w:pPr>
      <w:r w:rsidRPr="00A33768">
        <w:lastRenderedPageBreak/>
        <w:drawing>
          <wp:inline distT="0" distB="0" distL="0" distR="0">
            <wp:extent cx="6929565" cy="4619625"/>
            <wp:effectExtent l="0" t="0" r="508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33505" cy="4622252"/>
                    </a:xfrm>
                    <a:prstGeom prst="rect">
                      <a:avLst/>
                    </a:prstGeom>
                    <a:noFill/>
                    <a:ln>
                      <a:noFill/>
                    </a:ln>
                  </pic:spPr>
                </pic:pic>
              </a:graphicData>
            </a:graphic>
          </wp:inline>
        </w:drawing>
      </w:r>
    </w:p>
    <w:p w:rsidR="005000B8" w:rsidRDefault="005000B8" w:rsidP="00A33768">
      <w:pPr>
        <w:rPr>
          <w:color w:val="000000" w:themeColor="text1"/>
        </w:rPr>
      </w:pPr>
    </w:p>
    <w:p w:rsidR="0017435D" w:rsidRPr="00F604E1" w:rsidRDefault="0017435D" w:rsidP="0017435D">
      <w:pPr>
        <w:pBdr>
          <w:top w:val="single" w:sz="4" w:space="1" w:color="auto"/>
          <w:left w:val="single" w:sz="4" w:space="4" w:color="auto"/>
          <w:bottom w:val="single" w:sz="4" w:space="1" w:color="auto"/>
          <w:right w:val="single" w:sz="4" w:space="4" w:color="auto"/>
        </w:pBdr>
        <w:rPr>
          <w:rFonts w:ascii="Tahoma" w:hAnsi="Tahoma" w:cs="Tahoma"/>
          <w:b/>
          <w:sz w:val="16"/>
          <w:szCs w:val="16"/>
          <w:u w:val="single"/>
        </w:rPr>
      </w:pPr>
      <w:r w:rsidRPr="00F604E1">
        <w:rPr>
          <w:rFonts w:ascii="Tahoma" w:hAnsi="Tahoma" w:cs="Tahoma"/>
          <w:b/>
          <w:sz w:val="16"/>
          <w:szCs w:val="16"/>
          <w:u w:val="single"/>
        </w:rPr>
        <w:t>Leyenda</w:t>
      </w:r>
    </w:p>
    <w:p w:rsidR="0017435D" w:rsidRPr="00F604E1" w:rsidRDefault="0017435D" w:rsidP="0017435D">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F604E1">
        <w:rPr>
          <w:rFonts w:ascii="Tahoma" w:hAnsi="Tahoma" w:cs="Tahoma"/>
          <w:sz w:val="16"/>
          <w:szCs w:val="16"/>
        </w:rPr>
        <w:t>#%= Usado en casos</w:t>
      </w:r>
      <w:r w:rsidR="006136E6" w:rsidRPr="00F604E1">
        <w:rPr>
          <w:rFonts w:ascii="Tahoma" w:hAnsi="Tahoma" w:cs="Tahoma"/>
          <w:sz w:val="16"/>
          <w:szCs w:val="16"/>
        </w:rPr>
        <w:t xml:space="preserve"> en</w:t>
      </w:r>
      <w:r w:rsidRPr="00F604E1">
        <w:rPr>
          <w:rFonts w:ascii="Tahoma" w:hAnsi="Tahoma" w:cs="Tahoma"/>
          <w:sz w:val="16"/>
          <w:szCs w:val="16"/>
        </w:rPr>
        <w:t xml:space="preserve">  que se regis</w:t>
      </w:r>
      <w:r w:rsidR="006136E6" w:rsidRPr="00F604E1">
        <w:rPr>
          <w:rFonts w:ascii="Tahoma" w:hAnsi="Tahoma" w:cs="Tahoma"/>
          <w:sz w:val="16"/>
          <w:szCs w:val="16"/>
        </w:rPr>
        <w:t>tró la ejecución anual del proyecto medido</w:t>
      </w:r>
      <w:r w:rsidRPr="00F604E1">
        <w:rPr>
          <w:rFonts w:ascii="Tahoma" w:hAnsi="Tahoma" w:cs="Tahoma"/>
          <w:sz w:val="16"/>
          <w:szCs w:val="16"/>
        </w:rPr>
        <w:t xml:space="preserve"> en porcentaje.</w:t>
      </w:r>
    </w:p>
    <w:p w:rsidR="00030BB1" w:rsidRPr="00F604E1" w:rsidRDefault="0017435D" w:rsidP="00F604E1">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F604E1">
        <w:rPr>
          <w:rFonts w:ascii="Tahoma" w:hAnsi="Tahoma" w:cs="Tahoma"/>
          <w:sz w:val="16"/>
          <w:szCs w:val="16"/>
        </w:rPr>
        <w:t>N/A= No Aplica (usado en casos</w:t>
      </w:r>
      <w:r w:rsidR="009571D0" w:rsidRPr="00F604E1">
        <w:rPr>
          <w:rFonts w:ascii="Tahoma" w:hAnsi="Tahoma" w:cs="Tahoma"/>
          <w:sz w:val="16"/>
          <w:szCs w:val="16"/>
        </w:rPr>
        <w:t xml:space="preserve"> en </w:t>
      </w:r>
      <w:r w:rsidRPr="00F604E1">
        <w:rPr>
          <w:rFonts w:ascii="Tahoma" w:hAnsi="Tahoma" w:cs="Tahoma"/>
          <w:sz w:val="16"/>
          <w:szCs w:val="16"/>
        </w:rPr>
        <w:t xml:space="preserve"> donde </w:t>
      </w:r>
      <w:r w:rsidR="006136E6" w:rsidRPr="00F604E1">
        <w:rPr>
          <w:rFonts w:ascii="Tahoma" w:hAnsi="Tahoma" w:cs="Tahoma"/>
          <w:sz w:val="16"/>
          <w:szCs w:val="16"/>
        </w:rPr>
        <w:t xml:space="preserve">se </w:t>
      </w:r>
      <w:r w:rsidR="009571D0" w:rsidRPr="00F604E1">
        <w:rPr>
          <w:rFonts w:ascii="Tahoma" w:hAnsi="Tahoma" w:cs="Tahoma"/>
          <w:sz w:val="16"/>
          <w:szCs w:val="16"/>
        </w:rPr>
        <w:t>decidió convertir el</w:t>
      </w:r>
      <w:r w:rsidR="00721860" w:rsidRPr="00F604E1">
        <w:rPr>
          <w:rFonts w:ascii="Tahoma" w:hAnsi="Tahoma" w:cs="Tahoma"/>
          <w:sz w:val="16"/>
          <w:szCs w:val="16"/>
        </w:rPr>
        <w:t xml:space="preserve"> proyecto como uno d</w:t>
      </w:r>
      <w:r w:rsidR="009571D0" w:rsidRPr="00F604E1">
        <w:rPr>
          <w:rFonts w:ascii="Tahoma" w:hAnsi="Tahoma" w:cs="Tahoma"/>
          <w:sz w:val="16"/>
          <w:szCs w:val="16"/>
        </w:rPr>
        <w:t>e arrastre para el año 2018</w:t>
      </w:r>
      <w:r w:rsidR="008F6306" w:rsidRPr="00F604E1">
        <w:rPr>
          <w:rFonts w:ascii="Tahoma" w:hAnsi="Tahoma" w:cs="Tahoma"/>
          <w:sz w:val="16"/>
          <w:szCs w:val="16"/>
        </w:rPr>
        <w:t>)</w:t>
      </w:r>
      <w:r w:rsidR="005B03D8" w:rsidRPr="00F604E1">
        <w:rPr>
          <w:rFonts w:ascii="Tahoma" w:hAnsi="Tahoma" w:cs="Tahoma"/>
          <w:sz w:val="16"/>
          <w:szCs w:val="16"/>
        </w:rPr>
        <w:t>.</w:t>
      </w:r>
    </w:p>
    <w:p w:rsidR="00030BB1" w:rsidRDefault="00030BB1" w:rsidP="008942AF"/>
    <w:p w:rsidR="005720B6" w:rsidRDefault="005720B6" w:rsidP="008942AF"/>
    <w:p w:rsidR="005720B6" w:rsidRDefault="005720B6" w:rsidP="008942AF"/>
    <w:p w:rsidR="005720B6" w:rsidRDefault="005720B6" w:rsidP="008942AF"/>
    <w:p w:rsidR="005720B6" w:rsidRDefault="005720B6" w:rsidP="008942AF"/>
    <w:p w:rsidR="005720B6" w:rsidRDefault="005720B6" w:rsidP="008942AF"/>
    <w:p w:rsidR="005720B6" w:rsidRDefault="005720B6" w:rsidP="008942AF"/>
    <w:p w:rsidR="005720B6" w:rsidRDefault="005720B6" w:rsidP="008942AF"/>
    <w:p w:rsidR="005720B6" w:rsidRDefault="005720B6" w:rsidP="008942AF"/>
    <w:p w:rsidR="00A4261D" w:rsidRPr="00A4261D" w:rsidRDefault="00A4261D" w:rsidP="00495142">
      <w:pPr>
        <w:pStyle w:val="Ttulo1"/>
      </w:pPr>
      <w:bookmarkStart w:id="7" w:name="_Toc504053814"/>
      <w:r w:rsidRPr="00A4261D">
        <w:lastRenderedPageBreak/>
        <w:t>Riesgos identificados en la Planificación Institucional</w:t>
      </w:r>
      <w:bookmarkEnd w:id="7"/>
    </w:p>
    <w:p w:rsidR="00A4261D" w:rsidRDefault="00A4261D" w:rsidP="008942AF"/>
    <w:p w:rsidR="00A72CF3" w:rsidRPr="00A715F2" w:rsidRDefault="00A72CF3" w:rsidP="00A72CF3">
      <w:pPr>
        <w:rPr>
          <w:rFonts w:ascii="Tahoma" w:hAnsi="Tahoma" w:cs="Tahoma"/>
          <w:color w:val="000000" w:themeColor="text1"/>
          <w:sz w:val="24"/>
          <w:szCs w:val="24"/>
        </w:rPr>
      </w:pPr>
      <w:r w:rsidRPr="00A715F2">
        <w:rPr>
          <w:rFonts w:ascii="Tahoma" w:hAnsi="Tahoma" w:cs="Tahoma"/>
          <w:color w:val="000000" w:themeColor="text1"/>
          <w:sz w:val="24"/>
          <w:szCs w:val="24"/>
        </w:rPr>
        <w:t xml:space="preserve">Los riesgos fueron analizados y plasmados en la matriz de </w:t>
      </w:r>
      <w:r w:rsidR="00B91AB2" w:rsidRPr="00A715F2">
        <w:rPr>
          <w:rFonts w:ascii="Tahoma" w:hAnsi="Tahoma" w:cs="Tahoma"/>
          <w:color w:val="000000" w:themeColor="text1"/>
          <w:sz w:val="24"/>
          <w:szCs w:val="24"/>
        </w:rPr>
        <w:t xml:space="preserve"> identificación y valoración de </w:t>
      </w:r>
      <w:r w:rsidRPr="00A715F2">
        <w:rPr>
          <w:rFonts w:ascii="Tahoma" w:hAnsi="Tahoma" w:cs="Tahoma"/>
          <w:color w:val="000000" w:themeColor="text1"/>
          <w:sz w:val="24"/>
          <w:szCs w:val="24"/>
        </w:rPr>
        <w:t>riesgo</w:t>
      </w:r>
      <w:r w:rsidR="00B91AB2" w:rsidRPr="00A715F2">
        <w:rPr>
          <w:rFonts w:ascii="Tahoma" w:hAnsi="Tahoma" w:cs="Tahoma"/>
          <w:color w:val="000000" w:themeColor="text1"/>
          <w:sz w:val="24"/>
          <w:szCs w:val="24"/>
        </w:rPr>
        <w:t>s</w:t>
      </w:r>
      <w:r w:rsidRPr="00A715F2">
        <w:rPr>
          <w:rFonts w:ascii="Tahoma" w:hAnsi="Tahoma" w:cs="Tahoma"/>
          <w:color w:val="000000" w:themeColor="text1"/>
          <w:sz w:val="24"/>
          <w:szCs w:val="24"/>
        </w:rPr>
        <w:t xml:space="preserve"> </w:t>
      </w:r>
      <w:r w:rsidR="00B91AB2" w:rsidRPr="00A715F2">
        <w:rPr>
          <w:rFonts w:ascii="Tahoma" w:hAnsi="Tahoma" w:cs="Tahoma"/>
          <w:color w:val="000000" w:themeColor="text1"/>
          <w:sz w:val="24"/>
          <w:szCs w:val="24"/>
        </w:rPr>
        <w:t>(</w:t>
      </w:r>
      <w:r w:rsidRPr="00A715F2">
        <w:rPr>
          <w:rFonts w:ascii="Tahoma" w:hAnsi="Tahoma" w:cs="Tahoma"/>
          <w:color w:val="000000" w:themeColor="text1"/>
          <w:sz w:val="24"/>
          <w:szCs w:val="24"/>
        </w:rPr>
        <w:t>FO-DPD-07</w:t>
      </w:r>
      <w:r w:rsidR="00B91AB2" w:rsidRPr="00A715F2">
        <w:rPr>
          <w:rFonts w:ascii="Tahoma" w:hAnsi="Tahoma" w:cs="Tahoma"/>
          <w:color w:val="000000" w:themeColor="text1"/>
          <w:sz w:val="24"/>
          <w:szCs w:val="24"/>
        </w:rPr>
        <w:t>)</w:t>
      </w:r>
      <w:r w:rsidRPr="00A715F2">
        <w:rPr>
          <w:rFonts w:ascii="Tahoma" w:hAnsi="Tahoma" w:cs="Tahoma"/>
          <w:color w:val="000000" w:themeColor="text1"/>
          <w:sz w:val="24"/>
          <w:szCs w:val="24"/>
        </w:rPr>
        <w:t>, según los pasos descritos en el instructivo</w:t>
      </w:r>
      <w:r w:rsidR="00A715F2">
        <w:rPr>
          <w:rFonts w:ascii="Tahoma" w:hAnsi="Tahoma" w:cs="Tahoma"/>
          <w:color w:val="000000" w:themeColor="text1"/>
          <w:sz w:val="24"/>
          <w:szCs w:val="24"/>
        </w:rPr>
        <w:t xml:space="preserve"> para el llenado Matriz de Identificación y Valoración de Riesgos</w:t>
      </w:r>
      <w:r w:rsidRPr="00A715F2">
        <w:rPr>
          <w:rFonts w:ascii="Tahoma" w:hAnsi="Tahoma" w:cs="Tahoma"/>
          <w:color w:val="000000" w:themeColor="text1"/>
          <w:sz w:val="24"/>
          <w:szCs w:val="24"/>
        </w:rPr>
        <w:t xml:space="preserve"> IT-DPD-01. En dicha matriz están contenidos los riesgos tanto de las metas institucionales como de los procesos y los objetivos. </w:t>
      </w:r>
    </w:p>
    <w:p w:rsidR="009C02AF" w:rsidRPr="006E1BCF" w:rsidRDefault="00A72CF3" w:rsidP="006E1BCF">
      <w:pPr>
        <w:rPr>
          <w:rFonts w:ascii="Tahoma" w:hAnsi="Tahoma" w:cs="Tahoma"/>
          <w:color w:val="000000" w:themeColor="text1"/>
          <w:sz w:val="24"/>
          <w:szCs w:val="24"/>
        </w:rPr>
      </w:pPr>
      <w:r w:rsidRPr="00A715F2">
        <w:rPr>
          <w:rFonts w:ascii="Tahoma" w:hAnsi="Tahoma" w:cs="Tahoma"/>
          <w:color w:val="000000" w:themeColor="text1"/>
          <w:sz w:val="24"/>
          <w:szCs w:val="24"/>
        </w:rPr>
        <w:t>Para el presente periodo el riesgo materializado fue el cambio en las políticas del gobierno en el manejo del presupuesto lo que dio por resulta</w:t>
      </w:r>
      <w:r w:rsidR="006E1BCF">
        <w:rPr>
          <w:rFonts w:ascii="Tahoma" w:hAnsi="Tahoma" w:cs="Tahoma"/>
          <w:color w:val="000000" w:themeColor="text1"/>
          <w:sz w:val="24"/>
          <w:szCs w:val="24"/>
        </w:rPr>
        <w:t>do el reajuste de varias meta</w:t>
      </w:r>
      <w:r w:rsidR="00EF20F7">
        <w:rPr>
          <w:rFonts w:ascii="Tahoma" w:hAnsi="Tahoma" w:cs="Tahoma"/>
          <w:color w:val="000000" w:themeColor="text1"/>
          <w:sz w:val="24"/>
          <w:szCs w:val="24"/>
        </w:rPr>
        <w:t>s.</w:t>
      </w:r>
      <w:r w:rsidR="006E1BCF">
        <w:rPr>
          <w:rFonts w:ascii="Tahoma" w:hAnsi="Tahoma" w:cs="Tahoma"/>
          <w:b/>
          <w:sz w:val="28"/>
          <w:szCs w:val="28"/>
        </w:rPr>
        <w:tab/>
      </w:r>
    </w:p>
    <w:p w:rsidR="00AF1533" w:rsidRDefault="00AF1533" w:rsidP="00AF1533"/>
    <w:p w:rsidR="00C64000" w:rsidRDefault="00C64000" w:rsidP="00AF1533"/>
    <w:p w:rsidR="00C64000" w:rsidRDefault="00C64000" w:rsidP="00AF1533"/>
    <w:p w:rsidR="00C64000" w:rsidRDefault="00C64000" w:rsidP="00AF1533"/>
    <w:p w:rsidR="00C64000" w:rsidRDefault="00C64000" w:rsidP="00AF1533"/>
    <w:p w:rsidR="00AF1533" w:rsidRDefault="00AF1533" w:rsidP="00AF1533"/>
    <w:p w:rsidR="0008398D" w:rsidRDefault="0008398D" w:rsidP="00AF1533"/>
    <w:p w:rsidR="0008398D" w:rsidRDefault="0008398D" w:rsidP="00AF1533"/>
    <w:p w:rsidR="006069A3" w:rsidRPr="00416386" w:rsidRDefault="006069A3" w:rsidP="00416386">
      <w:pPr>
        <w:pStyle w:val="Estilo1"/>
      </w:pPr>
    </w:p>
    <w:sectPr w:rsidR="006069A3" w:rsidRPr="00416386" w:rsidSect="008F1A7D">
      <w:headerReference w:type="default" r:id="rId14"/>
      <w:footerReference w:type="default" r:id="rId15"/>
      <w:pgSz w:w="11906" w:h="16838"/>
      <w:pgMar w:top="1417" w:right="566" w:bottom="1417" w:left="42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110" w:rsidRDefault="00A02110" w:rsidP="0076150D">
      <w:pPr>
        <w:spacing w:before="0" w:after="0" w:line="240" w:lineRule="auto"/>
      </w:pPr>
      <w:r>
        <w:separator/>
      </w:r>
    </w:p>
  </w:endnote>
  <w:endnote w:type="continuationSeparator" w:id="0">
    <w:p w:rsidR="00A02110" w:rsidRDefault="00A02110" w:rsidP="007615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E4" w:rsidRDefault="001344E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827E1A">
      <w:rPr>
        <w:noProof/>
        <w:color w:val="323E4F" w:themeColor="text2" w:themeShade="BF"/>
        <w:sz w:val="24"/>
        <w:szCs w:val="24"/>
      </w:rPr>
      <w:t>10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827E1A">
      <w:rPr>
        <w:noProof/>
        <w:color w:val="323E4F" w:themeColor="text2" w:themeShade="BF"/>
        <w:sz w:val="24"/>
        <w:szCs w:val="24"/>
      </w:rPr>
      <w:t>10</w:t>
    </w:r>
    <w:r>
      <w:rPr>
        <w:color w:val="323E4F" w:themeColor="text2" w:themeShade="BF"/>
        <w:sz w:val="24"/>
        <w:szCs w:val="24"/>
      </w:rPr>
      <w:fldChar w:fldCharType="end"/>
    </w:r>
  </w:p>
  <w:p w:rsidR="001344E4" w:rsidRDefault="001344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110" w:rsidRDefault="00A02110" w:rsidP="0076150D">
      <w:pPr>
        <w:spacing w:before="0" w:after="0" w:line="240" w:lineRule="auto"/>
      </w:pPr>
      <w:r>
        <w:separator/>
      </w:r>
    </w:p>
  </w:footnote>
  <w:footnote w:type="continuationSeparator" w:id="0">
    <w:p w:rsidR="00A02110" w:rsidRDefault="00A02110" w:rsidP="0076150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E4" w:rsidRDefault="001344E4">
    <w:pPr>
      <w:pStyle w:val="Encabezado"/>
      <w:jc w:val="center"/>
      <w:rPr>
        <w:caps/>
        <w:color w:val="5B9BD5" w:themeColor="accent1"/>
      </w:rPr>
    </w:pPr>
    <w:r>
      <w:rPr>
        <w:caps/>
        <w:color w:val="5B9BD5" w:themeColor="accent1"/>
      </w:rPr>
      <w:t xml:space="preserve"> </w:t>
    </w:r>
    <w:sdt>
      <w:sdtPr>
        <w:rPr>
          <w:caps/>
          <w:color w:val="5B9BD5" w:themeColor="accent1"/>
        </w:rPr>
        <w:alias w:val="Título"/>
        <w:tag w:val=""/>
        <w:id w:val="-1908132419"/>
        <w:placeholder>
          <w:docPart w:val="5BA4E1A9DB0144AFA88080AFC30781BA"/>
        </w:placeholder>
        <w:dataBinding w:prefixMappings="xmlns:ns0='http://purl.org/dc/elements/1.1/' xmlns:ns1='http://schemas.openxmlformats.org/package/2006/metadata/core-properties' " w:xpath="/ns1:coreProperties[1]/ns0:title[1]" w:storeItemID="{6C3C8BC8-F283-45AE-878A-BAB7291924A1}"/>
        <w:text/>
      </w:sdtPr>
      <w:sdtEndPr/>
      <w:sdtContent>
        <w:r w:rsidR="00C35311">
          <w:rPr>
            <w:caps/>
            <w:color w:val="5B9BD5" w:themeColor="accent1"/>
          </w:rPr>
          <w:t>Informe de ejecución del Plan Operativo Anual acumulado al Cuarto Trimestre                                2017</w:t>
        </w:r>
      </w:sdtContent>
    </w:sdt>
  </w:p>
  <w:p w:rsidR="001344E4" w:rsidRDefault="001344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C8"/>
      </v:shape>
    </w:pict>
  </w:numPicBullet>
  <w:abstractNum w:abstractNumId="0" w15:restartNumberingAfterBreak="0">
    <w:nsid w:val="083B6A63"/>
    <w:multiLevelType w:val="hybridMultilevel"/>
    <w:tmpl w:val="4DD446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B306D4"/>
    <w:multiLevelType w:val="hybridMultilevel"/>
    <w:tmpl w:val="6FB635C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5935C8"/>
    <w:multiLevelType w:val="hybridMultilevel"/>
    <w:tmpl w:val="2840A3C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531BA3"/>
    <w:multiLevelType w:val="hybridMultilevel"/>
    <w:tmpl w:val="E5163DD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85216DD"/>
    <w:multiLevelType w:val="hybridMultilevel"/>
    <w:tmpl w:val="8B4A0BDC"/>
    <w:lvl w:ilvl="0" w:tplc="81063C9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A331F68"/>
    <w:multiLevelType w:val="hybridMultilevel"/>
    <w:tmpl w:val="1AF0CFE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FA720D"/>
    <w:multiLevelType w:val="hybridMultilevel"/>
    <w:tmpl w:val="8F482332"/>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abstractNum w:abstractNumId="7" w15:restartNumberingAfterBreak="0">
    <w:nsid w:val="37C52E7F"/>
    <w:multiLevelType w:val="hybridMultilevel"/>
    <w:tmpl w:val="A7E68B82"/>
    <w:lvl w:ilvl="0" w:tplc="0C2447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C368B4"/>
    <w:multiLevelType w:val="hybridMultilevel"/>
    <w:tmpl w:val="DA6023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0DC1DAC"/>
    <w:multiLevelType w:val="hybridMultilevel"/>
    <w:tmpl w:val="4D1ED746"/>
    <w:lvl w:ilvl="0" w:tplc="CDD610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F586104"/>
    <w:multiLevelType w:val="hybridMultilevel"/>
    <w:tmpl w:val="61962FCE"/>
    <w:lvl w:ilvl="0" w:tplc="0C2447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A166BFA"/>
    <w:multiLevelType w:val="hybridMultilevel"/>
    <w:tmpl w:val="CFBC1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0"/>
  </w:num>
  <w:num w:numId="6">
    <w:abstractNumId w:val="3"/>
  </w:num>
  <w:num w:numId="7">
    <w:abstractNumId w:val="11"/>
  </w:num>
  <w:num w:numId="8">
    <w:abstractNumId w:val="7"/>
  </w:num>
  <w:num w:numId="9">
    <w:abstractNumId w:val="10"/>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30"/>
    <w:rsid w:val="00002E62"/>
    <w:rsid w:val="00020836"/>
    <w:rsid w:val="00030BB1"/>
    <w:rsid w:val="000363A5"/>
    <w:rsid w:val="0004150B"/>
    <w:rsid w:val="00044DEB"/>
    <w:rsid w:val="000513CD"/>
    <w:rsid w:val="00053596"/>
    <w:rsid w:val="00077AA4"/>
    <w:rsid w:val="0008398D"/>
    <w:rsid w:val="000839A7"/>
    <w:rsid w:val="000873B7"/>
    <w:rsid w:val="0009141D"/>
    <w:rsid w:val="00093F20"/>
    <w:rsid w:val="0009478D"/>
    <w:rsid w:val="00095480"/>
    <w:rsid w:val="00096C7F"/>
    <w:rsid w:val="000A107E"/>
    <w:rsid w:val="000A24D1"/>
    <w:rsid w:val="000A58CE"/>
    <w:rsid w:val="000B4FE6"/>
    <w:rsid w:val="000C2D39"/>
    <w:rsid w:val="000C3A65"/>
    <w:rsid w:val="000D608A"/>
    <w:rsid w:val="000E035B"/>
    <w:rsid w:val="000E2AC4"/>
    <w:rsid w:val="000E3495"/>
    <w:rsid w:val="000E44D6"/>
    <w:rsid w:val="00111F7E"/>
    <w:rsid w:val="001147DA"/>
    <w:rsid w:val="00121BFE"/>
    <w:rsid w:val="00124DF1"/>
    <w:rsid w:val="001344E4"/>
    <w:rsid w:val="0014690D"/>
    <w:rsid w:val="00161A13"/>
    <w:rsid w:val="001658D4"/>
    <w:rsid w:val="0017435D"/>
    <w:rsid w:val="001977C8"/>
    <w:rsid w:val="001C2410"/>
    <w:rsid w:val="001D3C71"/>
    <w:rsid w:val="0021288C"/>
    <w:rsid w:val="002166E7"/>
    <w:rsid w:val="00217774"/>
    <w:rsid w:val="00220DD8"/>
    <w:rsid w:val="00235CD9"/>
    <w:rsid w:val="00242B4D"/>
    <w:rsid w:val="002576C6"/>
    <w:rsid w:val="00271754"/>
    <w:rsid w:val="00276B5E"/>
    <w:rsid w:val="002936A2"/>
    <w:rsid w:val="002A7FA2"/>
    <w:rsid w:val="002B547F"/>
    <w:rsid w:val="002B7BA7"/>
    <w:rsid w:val="002C3FB5"/>
    <w:rsid w:val="002D2EEE"/>
    <w:rsid w:val="002F40C2"/>
    <w:rsid w:val="002F613E"/>
    <w:rsid w:val="0031229E"/>
    <w:rsid w:val="00315D9D"/>
    <w:rsid w:val="00316ED1"/>
    <w:rsid w:val="0032076E"/>
    <w:rsid w:val="003229F2"/>
    <w:rsid w:val="00326F54"/>
    <w:rsid w:val="00331D3A"/>
    <w:rsid w:val="00343CB1"/>
    <w:rsid w:val="00345505"/>
    <w:rsid w:val="003478DC"/>
    <w:rsid w:val="0035310A"/>
    <w:rsid w:val="00371A3C"/>
    <w:rsid w:val="00390A1C"/>
    <w:rsid w:val="003B3DAB"/>
    <w:rsid w:val="003D1EA9"/>
    <w:rsid w:val="003E4152"/>
    <w:rsid w:val="003F3E35"/>
    <w:rsid w:val="00416386"/>
    <w:rsid w:val="00432D27"/>
    <w:rsid w:val="0044705D"/>
    <w:rsid w:val="0045508B"/>
    <w:rsid w:val="0048505B"/>
    <w:rsid w:val="00495142"/>
    <w:rsid w:val="00495DC7"/>
    <w:rsid w:val="00497636"/>
    <w:rsid w:val="004A0F82"/>
    <w:rsid w:val="004D48EB"/>
    <w:rsid w:val="004D4D48"/>
    <w:rsid w:val="004E66E3"/>
    <w:rsid w:val="005000B8"/>
    <w:rsid w:val="00503BB7"/>
    <w:rsid w:val="00505F6A"/>
    <w:rsid w:val="005114FF"/>
    <w:rsid w:val="00514D05"/>
    <w:rsid w:val="00517902"/>
    <w:rsid w:val="005179C1"/>
    <w:rsid w:val="00517CA4"/>
    <w:rsid w:val="00523AEC"/>
    <w:rsid w:val="00544E08"/>
    <w:rsid w:val="0054744A"/>
    <w:rsid w:val="005522FA"/>
    <w:rsid w:val="0055382D"/>
    <w:rsid w:val="00556030"/>
    <w:rsid w:val="005720B6"/>
    <w:rsid w:val="00573141"/>
    <w:rsid w:val="005765A4"/>
    <w:rsid w:val="00577A01"/>
    <w:rsid w:val="00581B75"/>
    <w:rsid w:val="00592BF4"/>
    <w:rsid w:val="005953CB"/>
    <w:rsid w:val="00595C56"/>
    <w:rsid w:val="005A1B33"/>
    <w:rsid w:val="005A54CE"/>
    <w:rsid w:val="005B03D8"/>
    <w:rsid w:val="005C3439"/>
    <w:rsid w:val="005C7613"/>
    <w:rsid w:val="005E2AF0"/>
    <w:rsid w:val="005F277A"/>
    <w:rsid w:val="00600323"/>
    <w:rsid w:val="006069A3"/>
    <w:rsid w:val="006136E6"/>
    <w:rsid w:val="006145E2"/>
    <w:rsid w:val="00623933"/>
    <w:rsid w:val="00624C73"/>
    <w:rsid w:val="006307EA"/>
    <w:rsid w:val="00637D44"/>
    <w:rsid w:val="0064129A"/>
    <w:rsid w:val="00646242"/>
    <w:rsid w:val="00657B33"/>
    <w:rsid w:val="006831DF"/>
    <w:rsid w:val="006931F3"/>
    <w:rsid w:val="006A587B"/>
    <w:rsid w:val="006B3322"/>
    <w:rsid w:val="006D54DD"/>
    <w:rsid w:val="006D5DD6"/>
    <w:rsid w:val="006E03CC"/>
    <w:rsid w:val="006E1BCF"/>
    <w:rsid w:val="006E3C2D"/>
    <w:rsid w:val="006E42F8"/>
    <w:rsid w:val="006E4908"/>
    <w:rsid w:val="006F230D"/>
    <w:rsid w:val="007039EF"/>
    <w:rsid w:val="00721860"/>
    <w:rsid w:val="00726EAD"/>
    <w:rsid w:val="00731574"/>
    <w:rsid w:val="0073294B"/>
    <w:rsid w:val="00736C26"/>
    <w:rsid w:val="007370D9"/>
    <w:rsid w:val="00737D36"/>
    <w:rsid w:val="00746281"/>
    <w:rsid w:val="00751624"/>
    <w:rsid w:val="0076150D"/>
    <w:rsid w:val="00762490"/>
    <w:rsid w:val="00765006"/>
    <w:rsid w:val="007663CA"/>
    <w:rsid w:val="00771B9E"/>
    <w:rsid w:val="0077238E"/>
    <w:rsid w:val="00774FE9"/>
    <w:rsid w:val="00780C18"/>
    <w:rsid w:val="007945AD"/>
    <w:rsid w:val="00794ABF"/>
    <w:rsid w:val="007B5647"/>
    <w:rsid w:val="007C291C"/>
    <w:rsid w:val="007C7876"/>
    <w:rsid w:val="007D1894"/>
    <w:rsid w:val="007D6C21"/>
    <w:rsid w:val="007D74E5"/>
    <w:rsid w:val="007F3A68"/>
    <w:rsid w:val="00802575"/>
    <w:rsid w:val="00802B33"/>
    <w:rsid w:val="00804428"/>
    <w:rsid w:val="00827E1A"/>
    <w:rsid w:val="008306B1"/>
    <w:rsid w:val="00830E96"/>
    <w:rsid w:val="0083210E"/>
    <w:rsid w:val="00851D6E"/>
    <w:rsid w:val="00864449"/>
    <w:rsid w:val="00870E11"/>
    <w:rsid w:val="0088572A"/>
    <w:rsid w:val="00885F2E"/>
    <w:rsid w:val="008942AF"/>
    <w:rsid w:val="00894AE5"/>
    <w:rsid w:val="008A224A"/>
    <w:rsid w:val="008B4835"/>
    <w:rsid w:val="008B4E7A"/>
    <w:rsid w:val="008B76EB"/>
    <w:rsid w:val="008D3E94"/>
    <w:rsid w:val="008F0CC7"/>
    <w:rsid w:val="008F17BC"/>
    <w:rsid w:val="008F1A7D"/>
    <w:rsid w:val="008F616E"/>
    <w:rsid w:val="008F6306"/>
    <w:rsid w:val="008F72A4"/>
    <w:rsid w:val="009169F2"/>
    <w:rsid w:val="00930380"/>
    <w:rsid w:val="00933E3A"/>
    <w:rsid w:val="0094202D"/>
    <w:rsid w:val="009473FF"/>
    <w:rsid w:val="009537D1"/>
    <w:rsid w:val="00955C82"/>
    <w:rsid w:val="00956EC0"/>
    <w:rsid w:val="009571D0"/>
    <w:rsid w:val="0095720E"/>
    <w:rsid w:val="00965760"/>
    <w:rsid w:val="009735E5"/>
    <w:rsid w:val="00973C46"/>
    <w:rsid w:val="00984600"/>
    <w:rsid w:val="0098542B"/>
    <w:rsid w:val="009865DA"/>
    <w:rsid w:val="0099167A"/>
    <w:rsid w:val="009A471C"/>
    <w:rsid w:val="009B4260"/>
    <w:rsid w:val="009B49BA"/>
    <w:rsid w:val="009C02AF"/>
    <w:rsid w:val="009C4FD2"/>
    <w:rsid w:val="009C668E"/>
    <w:rsid w:val="009D06D7"/>
    <w:rsid w:val="009D63C8"/>
    <w:rsid w:val="009E748F"/>
    <w:rsid w:val="009F4B8D"/>
    <w:rsid w:val="00A02110"/>
    <w:rsid w:val="00A07DED"/>
    <w:rsid w:val="00A23BF6"/>
    <w:rsid w:val="00A23D2C"/>
    <w:rsid w:val="00A27E7A"/>
    <w:rsid w:val="00A334B6"/>
    <w:rsid w:val="00A33570"/>
    <w:rsid w:val="00A33768"/>
    <w:rsid w:val="00A4261D"/>
    <w:rsid w:val="00A469F5"/>
    <w:rsid w:val="00A46B53"/>
    <w:rsid w:val="00A504D3"/>
    <w:rsid w:val="00A53EFD"/>
    <w:rsid w:val="00A53F91"/>
    <w:rsid w:val="00A560B7"/>
    <w:rsid w:val="00A6201B"/>
    <w:rsid w:val="00A63F9F"/>
    <w:rsid w:val="00A6598C"/>
    <w:rsid w:val="00A715F2"/>
    <w:rsid w:val="00A72CF3"/>
    <w:rsid w:val="00A779CD"/>
    <w:rsid w:val="00A83396"/>
    <w:rsid w:val="00A9064C"/>
    <w:rsid w:val="00A926A9"/>
    <w:rsid w:val="00AB1F85"/>
    <w:rsid w:val="00AB7761"/>
    <w:rsid w:val="00AC15A7"/>
    <w:rsid w:val="00AD1523"/>
    <w:rsid w:val="00AD22C0"/>
    <w:rsid w:val="00AE0F1A"/>
    <w:rsid w:val="00AF1533"/>
    <w:rsid w:val="00AF3B49"/>
    <w:rsid w:val="00AF6959"/>
    <w:rsid w:val="00B068D1"/>
    <w:rsid w:val="00B12A1D"/>
    <w:rsid w:val="00B13CA3"/>
    <w:rsid w:val="00B169D8"/>
    <w:rsid w:val="00B22A08"/>
    <w:rsid w:val="00B27ED3"/>
    <w:rsid w:val="00B45135"/>
    <w:rsid w:val="00B510B9"/>
    <w:rsid w:val="00B709BB"/>
    <w:rsid w:val="00B74B1F"/>
    <w:rsid w:val="00B767A9"/>
    <w:rsid w:val="00B91AB2"/>
    <w:rsid w:val="00B94634"/>
    <w:rsid w:val="00B9613A"/>
    <w:rsid w:val="00BA21CE"/>
    <w:rsid w:val="00BB3F0A"/>
    <w:rsid w:val="00BD14E4"/>
    <w:rsid w:val="00BE6C2C"/>
    <w:rsid w:val="00C01C82"/>
    <w:rsid w:val="00C174B7"/>
    <w:rsid w:val="00C2386F"/>
    <w:rsid w:val="00C277AB"/>
    <w:rsid w:val="00C35311"/>
    <w:rsid w:val="00C51EB4"/>
    <w:rsid w:val="00C60E96"/>
    <w:rsid w:val="00C63C52"/>
    <w:rsid w:val="00C64000"/>
    <w:rsid w:val="00C647DF"/>
    <w:rsid w:val="00C80A8C"/>
    <w:rsid w:val="00C824EF"/>
    <w:rsid w:val="00C82623"/>
    <w:rsid w:val="00C9407E"/>
    <w:rsid w:val="00CA34E7"/>
    <w:rsid w:val="00CB06B4"/>
    <w:rsid w:val="00CB0B27"/>
    <w:rsid w:val="00CB7DA8"/>
    <w:rsid w:val="00CC0111"/>
    <w:rsid w:val="00CC37FA"/>
    <w:rsid w:val="00CD11E3"/>
    <w:rsid w:val="00CD2F3C"/>
    <w:rsid w:val="00CF2DA4"/>
    <w:rsid w:val="00CF6E03"/>
    <w:rsid w:val="00D067FE"/>
    <w:rsid w:val="00D1489E"/>
    <w:rsid w:val="00D25FCC"/>
    <w:rsid w:val="00D356C8"/>
    <w:rsid w:val="00D368C3"/>
    <w:rsid w:val="00D36E1B"/>
    <w:rsid w:val="00D462CA"/>
    <w:rsid w:val="00D46898"/>
    <w:rsid w:val="00D50535"/>
    <w:rsid w:val="00D5324C"/>
    <w:rsid w:val="00D64988"/>
    <w:rsid w:val="00D65B5F"/>
    <w:rsid w:val="00D6638A"/>
    <w:rsid w:val="00D67A3F"/>
    <w:rsid w:val="00D71277"/>
    <w:rsid w:val="00D72878"/>
    <w:rsid w:val="00D75C7F"/>
    <w:rsid w:val="00D76D2F"/>
    <w:rsid w:val="00D805FF"/>
    <w:rsid w:val="00D84EB8"/>
    <w:rsid w:val="00DB4620"/>
    <w:rsid w:val="00DC43F2"/>
    <w:rsid w:val="00DC5F51"/>
    <w:rsid w:val="00DD3BE7"/>
    <w:rsid w:val="00DE5C79"/>
    <w:rsid w:val="00DE7A0C"/>
    <w:rsid w:val="00DF0B2B"/>
    <w:rsid w:val="00DF1483"/>
    <w:rsid w:val="00DF618B"/>
    <w:rsid w:val="00DF7E8F"/>
    <w:rsid w:val="00E000B1"/>
    <w:rsid w:val="00E01A4B"/>
    <w:rsid w:val="00E05229"/>
    <w:rsid w:val="00E10488"/>
    <w:rsid w:val="00E30981"/>
    <w:rsid w:val="00E3161A"/>
    <w:rsid w:val="00E34ECF"/>
    <w:rsid w:val="00E41219"/>
    <w:rsid w:val="00E46117"/>
    <w:rsid w:val="00E534EF"/>
    <w:rsid w:val="00E561F4"/>
    <w:rsid w:val="00E6231F"/>
    <w:rsid w:val="00E63455"/>
    <w:rsid w:val="00E73ECE"/>
    <w:rsid w:val="00E74AB8"/>
    <w:rsid w:val="00E9558D"/>
    <w:rsid w:val="00EA585A"/>
    <w:rsid w:val="00EA5BFD"/>
    <w:rsid w:val="00EB3FF8"/>
    <w:rsid w:val="00EC71B0"/>
    <w:rsid w:val="00ED13AC"/>
    <w:rsid w:val="00EF20F7"/>
    <w:rsid w:val="00EF6AE9"/>
    <w:rsid w:val="00EF6E12"/>
    <w:rsid w:val="00F01277"/>
    <w:rsid w:val="00F02A18"/>
    <w:rsid w:val="00F132D8"/>
    <w:rsid w:val="00F17E24"/>
    <w:rsid w:val="00F21AB3"/>
    <w:rsid w:val="00F26C26"/>
    <w:rsid w:val="00F30D35"/>
    <w:rsid w:val="00F406B0"/>
    <w:rsid w:val="00F43F3D"/>
    <w:rsid w:val="00F521AC"/>
    <w:rsid w:val="00F604E1"/>
    <w:rsid w:val="00F61A20"/>
    <w:rsid w:val="00F745C7"/>
    <w:rsid w:val="00F818AF"/>
    <w:rsid w:val="00F97BE2"/>
    <w:rsid w:val="00FB1D2D"/>
    <w:rsid w:val="00FB5264"/>
    <w:rsid w:val="00FB672C"/>
    <w:rsid w:val="00FD0A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3476249-43C5-4D3A-AA41-9B75C9DB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B33"/>
  </w:style>
  <w:style w:type="paragraph" w:styleId="Ttulo1">
    <w:name w:val="heading 1"/>
    <w:basedOn w:val="Normal"/>
    <w:next w:val="Normal"/>
    <w:link w:val="Ttulo1Car"/>
    <w:uiPriority w:val="9"/>
    <w:qFormat/>
    <w:rsid w:val="005A1B3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5A1B3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5A1B33"/>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ar"/>
    <w:uiPriority w:val="9"/>
    <w:semiHidden/>
    <w:unhideWhenUsed/>
    <w:qFormat/>
    <w:rsid w:val="005A1B33"/>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ar"/>
    <w:uiPriority w:val="9"/>
    <w:semiHidden/>
    <w:unhideWhenUsed/>
    <w:qFormat/>
    <w:rsid w:val="005A1B33"/>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ar"/>
    <w:uiPriority w:val="9"/>
    <w:semiHidden/>
    <w:unhideWhenUsed/>
    <w:qFormat/>
    <w:rsid w:val="005A1B33"/>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ar"/>
    <w:uiPriority w:val="9"/>
    <w:semiHidden/>
    <w:unhideWhenUsed/>
    <w:qFormat/>
    <w:rsid w:val="005A1B33"/>
    <w:pPr>
      <w:spacing w:before="200" w:after="0"/>
      <w:outlineLvl w:val="6"/>
    </w:pPr>
    <w:rPr>
      <w:caps/>
      <w:color w:val="2E74B5" w:themeColor="accent1" w:themeShade="BF"/>
      <w:spacing w:val="10"/>
    </w:rPr>
  </w:style>
  <w:style w:type="paragraph" w:styleId="Ttulo8">
    <w:name w:val="heading 8"/>
    <w:basedOn w:val="Normal"/>
    <w:next w:val="Normal"/>
    <w:link w:val="Ttulo8Car"/>
    <w:uiPriority w:val="9"/>
    <w:semiHidden/>
    <w:unhideWhenUsed/>
    <w:qFormat/>
    <w:rsid w:val="005A1B33"/>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5A1B33"/>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A1B33"/>
    <w:pPr>
      <w:spacing w:after="0" w:line="240" w:lineRule="auto"/>
    </w:pPr>
  </w:style>
  <w:style w:type="character" w:customStyle="1" w:styleId="SinespaciadoCar">
    <w:name w:val="Sin espaciado Car"/>
    <w:basedOn w:val="Fuentedeprrafopredeter"/>
    <w:link w:val="Sinespaciado"/>
    <w:uiPriority w:val="1"/>
    <w:rsid w:val="00556030"/>
  </w:style>
  <w:style w:type="paragraph" w:styleId="Encabezado">
    <w:name w:val="header"/>
    <w:basedOn w:val="Normal"/>
    <w:link w:val="EncabezadoCar"/>
    <w:uiPriority w:val="99"/>
    <w:unhideWhenUsed/>
    <w:rsid w:val="007615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150D"/>
    <w:rPr>
      <w:lang w:val="es-DO"/>
    </w:rPr>
  </w:style>
  <w:style w:type="paragraph" w:styleId="Piedepgina">
    <w:name w:val="footer"/>
    <w:basedOn w:val="Normal"/>
    <w:link w:val="PiedepginaCar"/>
    <w:uiPriority w:val="99"/>
    <w:unhideWhenUsed/>
    <w:rsid w:val="007615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150D"/>
    <w:rPr>
      <w:lang w:val="es-DO"/>
    </w:rPr>
  </w:style>
  <w:style w:type="character" w:customStyle="1" w:styleId="Ttulo1Car">
    <w:name w:val="Título 1 Car"/>
    <w:basedOn w:val="Fuentedeprrafopredeter"/>
    <w:link w:val="Ttulo1"/>
    <w:uiPriority w:val="9"/>
    <w:rsid w:val="005A1B33"/>
    <w:rPr>
      <w:caps/>
      <w:color w:val="FFFFFF" w:themeColor="background1"/>
      <w:spacing w:val="15"/>
      <w:sz w:val="22"/>
      <w:szCs w:val="22"/>
      <w:shd w:val="clear" w:color="auto" w:fill="5B9BD5" w:themeFill="accent1"/>
    </w:rPr>
  </w:style>
  <w:style w:type="paragraph" w:styleId="Prrafodelista">
    <w:name w:val="List Paragraph"/>
    <w:basedOn w:val="Normal"/>
    <w:uiPriority w:val="34"/>
    <w:qFormat/>
    <w:rsid w:val="00B13CA3"/>
    <w:pPr>
      <w:ind w:left="720"/>
      <w:contextualSpacing/>
    </w:pPr>
  </w:style>
  <w:style w:type="table" w:styleId="Tablaconcuadrcula">
    <w:name w:val="Table Grid"/>
    <w:basedOn w:val="Tablanormal"/>
    <w:uiPriority w:val="39"/>
    <w:rsid w:val="006D5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3-nfasis5">
    <w:name w:val="Grid Table 3 Accent 5"/>
    <w:basedOn w:val="Tablanormal"/>
    <w:uiPriority w:val="48"/>
    <w:rsid w:val="006D5DD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3-nfasis4">
    <w:name w:val="Grid Table 3 Accent 4"/>
    <w:basedOn w:val="Tablanormal"/>
    <w:uiPriority w:val="48"/>
    <w:rsid w:val="006D5DD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decuadrcula3-nfasis2">
    <w:name w:val="Grid Table 3 Accent 2"/>
    <w:basedOn w:val="Tablanormal"/>
    <w:uiPriority w:val="48"/>
    <w:rsid w:val="006D5DD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decuadrcula3-nfasis6">
    <w:name w:val="Grid Table 3 Accent 6"/>
    <w:basedOn w:val="Tablanormal"/>
    <w:uiPriority w:val="48"/>
    <w:rsid w:val="006D5DD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tulo2Car">
    <w:name w:val="Título 2 Car"/>
    <w:basedOn w:val="Fuentedeprrafopredeter"/>
    <w:link w:val="Ttulo2"/>
    <w:uiPriority w:val="9"/>
    <w:semiHidden/>
    <w:rsid w:val="005A1B33"/>
    <w:rPr>
      <w:caps/>
      <w:spacing w:val="15"/>
      <w:shd w:val="clear" w:color="auto" w:fill="DEEAF6" w:themeFill="accent1" w:themeFillTint="33"/>
    </w:rPr>
  </w:style>
  <w:style w:type="character" w:customStyle="1" w:styleId="Ttulo3Car">
    <w:name w:val="Título 3 Car"/>
    <w:basedOn w:val="Fuentedeprrafopredeter"/>
    <w:link w:val="Ttulo3"/>
    <w:uiPriority w:val="9"/>
    <w:semiHidden/>
    <w:rsid w:val="005A1B33"/>
    <w:rPr>
      <w:caps/>
      <w:color w:val="1F4D78" w:themeColor="accent1" w:themeShade="7F"/>
      <w:spacing w:val="15"/>
    </w:rPr>
  </w:style>
  <w:style w:type="character" w:customStyle="1" w:styleId="Ttulo4Car">
    <w:name w:val="Título 4 Car"/>
    <w:basedOn w:val="Fuentedeprrafopredeter"/>
    <w:link w:val="Ttulo4"/>
    <w:uiPriority w:val="9"/>
    <w:semiHidden/>
    <w:rsid w:val="005A1B33"/>
    <w:rPr>
      <w:caps/>
      <w:color w:val="2E74B5" w:themeColor="accent1" w:themeShade="BF"/>
      <w:spacing w:val="10"/>
    </w:rPr>
  </w:style>
  <w:style w:type="character" w:customStyle="1" w:styleId="Ttulo5Car">
    <w:name w:val="Título 5 Car"/>
    <w:basedOn w:val="Fuentedeprrafopredeter"/>
    <w:link w:val="Ttulo5"/>
    <w:uiPriority w:val="9"/>
    <w:semiHidden/>
    <w:rsid w:val="005A1B33"/>
    <w:rPr>
      <w:caps/>
      <w:color w:val="2E74B5" w:themeColor="accent1" w:themeShade="BF"/>
      <w:spacing w:val="10"/>
    </w:rPr>
  </w:style>
  <w:style w:type="character" w:customStyle="1" w:styleId="Ttulo6Car">
    <w:name w:val="Título 6 Car"/>
    <w:basedOn w:val="Fuentedeprrafopredeter"/>
    <w:link w:val="Ttulo6"/>
    <w:uiPriority w:val="9"/>
    <w:semiHidden/>
    <w:rsid w:val="005A1B33"/>
    <w:rPr>
      <w:caps/>
      <w:color w:val="2E74B5" w:themeColor="accent1" w:themeShade="BF"/>
      <w:spacing w:val="10"/>
    </w:rPr>
  </w:style>
  <w:style w:type="character" w:customStyle="1" w:styleId="Ttulo7Car">
    <w:name w:val="Título 7 Car"/>
    <w:basedOn w:val="Fuentedeprrafopredeter"/>
    <w:link w:val="Ttulo7"/>
    <w:uiPriority w:val="9"/>
    <w:semiHidden/>
    <w:rsid w:val="005A1B33"/>
    <w:rPr>
      <w:caps/>
      <w:color w:val="2E74B5" w:themeColor="accent1" w:themeShade="BF"/>
      <w:spacing w:val="10"/>
    </w:rPr>
  </w:style>
  <w:style w:type="character" w:customStyle="1" w:styleId="Ttulo8Car">
    <w:name w:val="Título 8 Car"/>
    <w:basedOn w:val="Fuentedeprrafopredeter"/>
    <w:link w:val="Ttulo8"/>
    <w:uiPriority w:val="9"/>
    <w:semiHidden/>
    <w:rsid w:val="005A1B33"/>
    <w:rPr>
      <w:caps/>
      <w:spacing w:val="10"/>
      <w:sz w:val="18"/>
      <w:szCs w:val="18"/>
    </w:rPr>
  </w:style>
  <w:style w:type="character" w:customStyle="1" w:styleId="Ttulo9Car">
    <w:name w:val="Título 9 Car"/>
    <w:basedOn w:val="Fuentedeprrafopredeter"/>
    <w:link w:val="Ttulo9"/>
    <w:uiPriority w:val="9"/>
    <w:semiHidden/>
    <w:rsid w:val="005A1B33"/>
    <w:rPr>
      <w:i/>
      <w:iCs/>
      <w:caps/>
      <w:spacing w:val="10"/>
      <w:sz w:val="18"/>
      <w:szCs w:val="18"/>
    </w:rPr>
  </w:style>
  <w:style w:type="paragraph" w:styleId="Descripcin">
    <w:name w:val="caption"/>
    <w:basedOn w:val="Normal"/>
    <w:next w:val="Normal"/>
    <w:uiPriority w:val="35"/>
    <w:semiHidden/>
    <w:unhideWhenUsed/>
    <w:qFormat/>
    <w:rsid w:val="005A1B33"/>
    <w:rPr>
      <w:b/>
      <w:bCs/>
      <w:color w:val="2E74B5" w:themeColor="accent1" w:themeShade="BF"/>
      <w:sz w:val="16"/>
      <w:szCs w:val="16"/>
    </w:rPr>
  </w:style>
  <w:style w:type="paragraph" w:styleId="Puesto">
    <w:name w:val="Title"/>
    <w:basedOn w:val="Normal"/>
    <w:next w:val="Normal"/>
    <w:link w:val="PuestoCar"/>
    <w:uiPriority w:val="10"/>
    <w:qFormat/>
    <w:rsid w:val="005A1B3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PuestoCar">
    <w:name w:val="Puesto Car"/>
    <w:basedOn w:val="Fuentedeprrafopredeter"/>
    <w:link w:val="Puesto"/>
    <w:uiPriority w:val="10"/>
    <w:rsid w:val="005A1B33"/>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ar"/>
    <w:uiPriority w:val="11"/>
    <w:qFormat/>
    <w:rsid w:val="005A1B33"/>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5A1B33"/>
    <w:rPr>
      <w:caps/>
      <w:color w:val="595959" w:themeColor="text1" w:themeTint="A6"/>
      <w:spacing w:val="10"/>
      <w:sz w:val="21"/>
      <w:szCs w:val="21"/>
    </w:rPr>
  </w:style>
  <w:style w:type="character" w:styleId="Textoennegrita">
    <w:name w:val="Strong"/>
    <w:uiPriority w:val="22"/>
    <w:qFormat/>
    <w:rsid w:val="005A1B33"/>
    <w:rPr>
      <w:b/>
      <w:bCs/>
    </w:rPr>
  </w:style>
  <w:style w:type="character" w:styleId="nfasis">
    <w:name w:val="Emphasis"/>
    <w:uiPriority w:val="20"/>
    <w:qFormat/>
    <w:rsid w:val="005A1B33"/>
    <w:rPr>
      <w:caps/>
      <w:color w:val="1F4D78" w:themeColor="accent1" w:themeShade="7F"/>
      <w:spacing w:val="5"/>
    </w:rPr>
  </w:style>
  <w:style w:type="paragraph" w:styleId="Cita">
    <w:name w:val="Quote"/>
    <w:basedOn w:val="Normal"/>
    <w:next w:val="Normal"/>
    <w:link w:val="CitaCar"/>
    <w:uiPriority w:val="29"/>
    <w:qFormat/>
    <w:rsid w:val="005A1B33"/>
    <w:rPr>
      <w:i/>
      <w:iCs/>
      <w:sz w:val="24"/>
      <w:szCs w:val="24"/>
    </w:rPr>
  </w:style>
  <w:style w:type="character" w:customStyle="1" w:styleId="CitaCar">
    <w:name w:val="Cita Car"/>
    <w:basedOn w:val="Fuentedeprrafopredeter"/>
    <w:link w:val="Cita"/>
    <w:uiPriority w:val="29"/>
    <w:rsid w:val="005A1B33"/>
    <w:rPr>
      <w:i/>
      <w:iCs/>
      <w:sz w:val="24"/>
      <w:szCs w:val="24"/>
    </w:rPr>
  </w:style>
  <w:style w:type="paragraph" w:styleId="Citadestacada">
    <w:name w:val="Intense Quote"/>
    <w:basedOn w:val="Normal"/>
    <w:next w:val="Normal"/>
    <w:link w:val="CitadestacadaCar"/>
    <w:uiPriority w:val="30"/>
    <w:qFormat/>
    <w:rsid w:val="005A1B33"/>
    <w:pPr>
      <w:spacing w:before="240" w:after="240" w:line="240" w:lineRule="auto"/>
      <w:ind w:left="1080" w:right="1080"/>
      <w:jc w:val="center"/>
    </w:pPr>
    <w:rPr>
      <w:color w:val="5B9BD5" w:themeColor="accent1"/>
      <w:sz w:val="24"/>
      <w:szCs w:val="24"/>
    </w:rPr>
  </w:style>
  <w:style w:type="character" w:customStyle="1" w:styleId="CitadestacadaCar">
    <w:name w:val="Cita destacada Car"/>
    <w:basedOn w:val="Fuentedeprrafopredeter"/>
    <w:link w:val="Citadestacada"/>
    <w:uiPriority w:val="30"/>
    <w:rsid w:val="005A1B33"/>
    <w:rPr>
      <w:color w:val="5B9BD5" w:themeColor="accent1"/>
      <w:sz w:val="24"/>
      <w:szCs w:val="24"/>
    </w:rPr>
  </w:style>
  <w:style w:type="character" w:styleId="nfasissutil">
    <w:name w:val="Subtle Emphasis"/>
    <w:uiPriority w:val="19"/>
    <w:qFormat/>
    <w:rsid w:val="005A1B33"/>
    <w:rPr>
      <w:i/>
      <w:iCs/>
      <w:color w:val="1F4D78" w:themeColor="accent1" w:themeShade="7F"/>
    </w:rPr>
  </w:style>
  <w:style w:type="character" w:styleId="nfasisintenso">
    <w:name w:val="Intense Emphasis"/>
    <w:uiPriority w:val="21"/>
    <w:qFormat/>
    <w:rsid w:val="005A1B33"/>
    <w:rPr>
      <w:b/>
      <w:bCs/>
      <w:caps/>
      <w:color w:val="1F4D78" w:themeColor="accent1" w:themeShade="7F"/>
      <w:spacing w:val="10"/>
    </w:rPr>
  </w:style>
  <w:style w:type="character" w:styleId="Referenciasutil">
    <w:name w:val="Subtle Reference"/>
    <w:uiPriority w:val="31"/>
    <w:qFormat/>
    <w:rsid w:val="005A1B33"/>
    <w:rPr>
      <w:b/>
      <w:bCs/>
      <w:color w:val="5B9BD5" w:themeColor="accent1"/>
    </w:rPr>
  </w:style>
  <w:style w:type="character" w:styleId="Referenciaintensa">
    <w:name w:val="Intense Reference"/>
    <w:uiPriority w:val="32"/>
    <w:qFormat/>
    <w:rsid w:val="005A1B33"/>
    <w:rPr>
      <w:b/>
      <w:bCs/>
      <w:i/>
      <w:iCs/>
      <w:caps/>
      <w:color w:val="5B9BD5" w:themeColor="accent1"/>
    </w:rPr>
  </w:style>
  <w:style w:type="character" w:styleId="Ttulodellibro">
    <w:name w:val="Book Title"/>
    <w:uiPriority w:val="33"/>
    <w:qFormat/>
    <w:rsid w:val="005A1B33"/>
    <w:rPr>
      <w:b/>
      <w:bCs/>
      <w:i/>
      <w:iCs/>
      <w:spacing w:val="0"/>
    </w:rPr>
  </w:style>
  <w:style w:type="paragraph" w:styleId="TtulodeTDC">
    <w:name w:val="TOC Heading"/>
    <w:basedOn w:val="Ttulo1"/>
    <w:next w:val="Normal"/>
    <w:uiPriority w:val="39"/>
    <w:unhideWhenUsed/>
    <w:qFormat/>
    <w:rsid w:val="005A1B33"/>
    <w:pPr>
      <w:outlineLvl w:val="9"/>
    </w:pPr>
  </w:style>
  <w:style w:type="paragraph" w:styleId="TDC1">
    <w:name w:val="toc 1"/>
    <w:basedOn w:val="Normal"/>
    <w:next w:val="Normal"/>
    <w:autoRedefine/>
    <w:uiPriority w:val="39"/>
    <w:unhideWhenUsed/>
    <w:rsid w:val="00A63F9F"/>
    <w:pPr>
      <w:spacing w:after="100"/>
    </w:pPr>
  </w:style>
  <w:style w:type="character" w:styleId="Hipervnculo">
    <w:name w:val="Hyperlink"/>
    <w:basedOn w:val="Fuentedeprrafopredeter"/>
    <w:uiPriority w:val="99"/>
    <w:unhideWhenUsed/>
    <w:rsid w:val="00A63F9F"/>
    <w:rPr>
      <w:color w:val="0563C1" w:themeColor="hyperlink"/>
      <w:u w:val="single"/>
    </w:rPr>
  </w:style>
  <w:style w:type="paragraph" w:customStyle="1" w:styleId="Estilo1">
    <w:name w:val="Estilo1"/>
    <w:basedOn w:val="Normal"/>
    <w:link w:val="Estilo1Car"/>
    <w:qFormat/>
    <w:rsid w:val="002F40C2"/>
    <w:pPr>
      <w:jc w:val="center"/>
    </w:pPr>
  </w:style>
  <w:style w:type="character" w:customStyle="1" w:styleId="Estilo1Car">
    <w:name w:val="Estilo1 Car"/>
    <w:basedOn w:val="Fuentedeprrafopredeter"/>
    <w:link w:val="Estilo1"/>
    <w:rsid w:val="002F4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9606">
      <w:bodyDiv w:val="1"/>
      <w:marLeft w:val="0"/>
      <w:marRight w:val="0"/>
      <w:marTop w:val="0"/>
      <w:marBottom w:val="0"/>
      <w:divBdr>
        <w:top w:val="none" w:sz="0" w:space="0" w:color="auto"/>
        <w:left w:val="none" w:sz="0" w:space="0" w:color="auto"/>
        <w:bottom w:val="none" w:sz="0" w:space="0" w:color="auto"/>
        <w:right w:val="none" w:sz="0" w:space="0" w:color="auto"/>
      </w:divBdr>
    </w:div>
    <w:div w:id="479424473">
      <w:bodyDiv w:val="1"/>
      <w:marLeft w:val="0"/>
      <w:marRight w:val="0"/>
      <w:marTop w:val="0"/>
      <w:marBottom w:val="0"/>
      <w:divBdr>
        <w:top w:val="none" w:sz="0" w:space="0" w:color="auto"/>
        <w:left w:val="none" w:sz="0" w:space="0" w:color="auto"/>
        <w:bottom w:val="none" w:sz="0" w:space="0" w:color="auto"/>
        <w:right w:val="none" w:sz="0" w:space="0" w:color="auto"/>
      </w:divBdr>
    </w:div>
    <w:div w:id="908003498">
      <w:bodyDiv w:val="1"/>
      <w:marLeft w:val="0"/>
      <w:marRight w:val="0"/>
      <w:marTop w:val="0"/>
      <w:marBottom w:val="0"/>
      <w:divBdr>
        <w:top w:val="none" w:sz="0" w:space="0" w:color="auto"/>
        <w:left w:val="none" w:sz="0" w:space="0" w:color="auto"/>
        <w:bottom w:val="none" w:sz="0" w:space="0" w:color="auto"/>
        <w:right w:val="none" w:sz="0" w:space="0" w:color="auto"/>
      </w:divBdr>
    </w:div>
    <w:div w:id="1179274658">
      <w:bodyDiv w:val="1"/>
      <w:marLeft w:val="0"/>
      <w:marRight w:val="0"/>
      <w:marTop w:val="0"/>
      <w:marBottom w:val="0"/>
      <w:divBdr>
        <w:top w:val="none" w:sz="0" w:space="0" w:color="auto"/>
        <w:left w:val="none" w:sz="0" w:space="0" w:color="auto"/>
        <w:bottom w:val="none" w:sz="0" w:space="0" w:color="auto"/>
        <w:right w:val="none" w:sz="0" w:space="0" w:color="auto"/>
      </w:divBdr>
    </w:div>
    <w:div w:id="1198618220">
      <w:bodyDiv w:val="1"/>
      <w:marLeft w:val="0"/>
      <w:marRight w:val="0"/>
      <w:marTop w:val="0"/>
      <w:marBottom w:val="0"/>
      <w:divBdr>
        <w:top w:val="none" w:sz="0" w:space="0" w:color="auto"/>
        <w:left w:val="none" w:sz="0" w:space="0" w:color="auto"/>
        <w:bottom w:val="none" w:sz="0" w:space="0" w:color="auto"/>
        <w:right w:val="none" w:sz="0" w:space="0" w:color="auto"/>
      </w:divBdr>
    </w:div>
    <w:div w:id="1940984117">
      <w:bodyDiv w:val="1"/>
      <w:marLeft w:val="0"/>
      <w:marRight w:val="0"/>
      <w:marTop w:val="0"/>
      <w:marBottom w:val="0"/>
      <w:divBdr>
        <w:top w:val="none" w:sz="0" w:space="0" w:color="auto"/>
        <w:left w:val="none" w:sz="0" w:space="0" w:color="auto"/>
        <w:bottom w:val="none" w:sz="0" w:space="0" w:color="auto"/>
        <w:right w:val="none" w:sz="0" w:space="0" w:color="auto"/>
      </w:divBdr>
    </w:div>
    <w:div w:id="21369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A4E1A9DB0144AFA88080AFC30781BA"/>
        <w:category>
          <w:name w:val="General"/>
          <w:gallery w:val="placeholder"/>
        </w:category>
        <w:types>
          <w:type w:val="bbPlcHdr"/>
        </w:types>
        <w:behaviors>
          <w:behavior w:val="content"/>
        </w:behaviors>
        <w:guid w:val="{77CF8140-0C12-418D-B276-0B8974A457B4}"/>
      </w:docPartPr>
      <w:docPartBody>
        <w:p w:rsidR="008A4172" w:rsidRDefault="001402AA" w:rsidP="001402AA">
          <w:pPr>
            <w:pStyle w:val="5BA4E1A9DB0144AFA88080AFC30781BA"/>
          </w:pPr>
          <w:r>
            <w:rPr>
              <w:caps/>
              <w:color w:val="5B9BD5" w:themeColor="accent1"/>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AA"/>
    <w:rsid w:val="000A3144"/>
    <w:rsid w:val="001402AA"/>
    <w:rsid w:val="001E37DA"/>
    <w:rsid w:val="007220F1"/>
    <w:rsid w:val="008A4172"/>
    <w:rsid w:val="00D12B01"/>
    <w:rsid w:val="00FA72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D4D0952C7C4A34B95D0C98FE813845">
    <w:name w:val="AED4D0952C7C4A34B95D0C98FE813845"/>
    <w:rsid w:val="001402AA"/>
  </w:style>
  <w:style w:type="paragraph" w:customStyle="1" w:styleId="5BA4E1A9DB0144AFA88080AFC30781BA">
    <w:name w:val="5BA4E1A9DB0144AFA88080AFC30781BA"/>
    <w:rsid w:val="00140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Rockwell">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FD542B-7B73-46DC-819B-7B26F264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11</Pages>
  <Words>1188</Words>
  <Characters>6539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Informe de ejecución del Plan Operativo Anual acumulado al Cuarto Trimestre                                2017</vt:lpstr>
    </vt:vector>
  </TitlesOfParts>
  <Company>Administradora de Subsidios Sociales (ADESS)</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ejecución del Plan Operativo Anual acumulado al Cuarto Trimestre                                2017</dc:title>
  <dc:subject/>
  <dc:creator>Analista de Seguimiento y Evaluación de Planes, Programas y Proyectos. Lic. Ambar Quiñónez Fernandez</dc:creator>
  <cp:keywords/>
  <dc:description/>
  <cp:lastModifiedBy>Ambar Quiñonez Fernandez</cp:lastModifiedBy>
  <cp:revision>63</cp:revision>
  <cp:lastPrinted>2017-07-10T13:37:00Z</cp:lastPrinted>
  <dcterms:created xsi:type="dcterms:W3CDTF">2018-01-12T14:51:00Z</dcterms:created>
  <dcterms:modified xsi:type="dcterms:W3CDTF">2018-01-18T19:48:00Z</dcterms:modified>
</cp:coreProperties>
</file>