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2F2F2" w:themeColor="background1" w:themeShade="F2"/>
  <w:body>
    <w:bookmarkStart w:id="0" w:name="_GoBack"/>
    <w:bookmarkEnd w:id="0"/>
    <w:p w:rsidR="00125B67" w:rsidRDefault="00657F57">
      <w:pPr>
        <w:rPr>
          <w:i/>
          <w:iCs/>
          <w:noProof/>
          <w:color w:val="7F7F7F" w:themeColor="text1" w:themeTint="80"/>
          <w:sz w:val="28"/>
        </w:rPr>
      </w:pPr>
      <w:r>
        <w:rPr>
          <w:rFonts w:ascii="Arial" w:eastAsia="Arial" w:hAnsi="Arial" w:cs="Arial"/>
          <w:noProof/>
          <w:color w:val="000000"/>
          <w:sz w:val="24"/>
          <w:lang w:val="es-US" w:eastAsia="es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-1592167</wp:posOffset>
                </wp:positionV>
                <wp:extent cx="7533447" cy="2136913"/>
                <wp:effectExtent l="0" t="0" r="10795" b="158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3447" cy="2136913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2029B8" id="Rectángulo 3" o:spid="_x0000_s1026" style="position:absolute;margin-left:542pt;margin-top:-125.35pt;width:593.2pt;height:168.25pt;z-index:2516746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" fillcolor="#00b050" strokecolor="#4389d7 [1951]" strokeweight="2pt">
                <w10:wrap anchorx="page"/>
              </v:rect>
            </w:pict>
          </mc:Fallback>
        </mc:AlternateContent>
      </w: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1371F9" wp14:editId="5808417C">
                <wp:simplePos x="0" y="0"/>
                <wp:positionH relativeFrom="page">
                  <wp:align>right</wp:align>
                </wp:positionH>
                <wp:positionV relativeFrom="paragraph">
                  <wp:posOffset>-1257300</wp:posOffset>
                </wp:positionV>
                <wp:extent cx="2066925" cy="11239500"/>
                <wp:effectExtent l="0" t="0" r="28575" b="19050"/>
                <wp:wrapNone/>
                <wp:docPr id="51230" name="Shape 51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11239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49346" h="7715249">
                              <a:moveTo>
                                <a:pt x="0" y="0"/>
                              </a:moveTo>
                              <a:lnTo>
                                <a:pt x="3149346" y="0"/>
                              </a:lnTo>
                              <a:lnTo>
                                <a:pt x="3149346" y="7715249"/>
                              </a:lnTo>
                              <a:lnTo>
                                <a:pt x="0" y="77152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4472C4"/>
                        </a:solidFill>
                        <a:ln w="0" cap="flat">
                          <a:solidFill>
                            <a:srgbClr val="002060"/>
                          </a:solidFill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C8722" id="Shape 51230" o:spid="_x0000_s1026" style="position:absolute;margin-left:111.55pt;margin-top:-99pt;width:162.75pt;height:885pt;z-index:25166745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coordsize="3149346,7715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" path="m,l3149346,r,7715249l,7715249,,e" fillcolor="#4472c4" strokecolor="#002060" strokeweight="0">
                <v:stroke miterlimit="83231f" joinstyle="miter"/>
                <v:path arrowok="t" textboxrect="0,0,3149346,7715249"/>
                <w10:wrap anchorx="page"/>
              </v:shape>
            </w:pict>
          </mc:Fallback>
        </mc:AlternateContent>
      </w:r>
      <w:r w:rsidR="008E7A08">
        <w:rPr>
          <w:i/>
          <w:iCs/>
          <w:noProof/>
          <w:color w:val="7F7F7F" w:themeColor="text1" w:themeTint="80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C4140" w:rsidRPr="007B658E" w:rsidRDefault="005A4690">
      <w:pPr>
        <w:rPr>
          <w:iCs/>
          <w:color w:val="7F7F7F" w:themeColor="text1" w:themeTint="80"/>
          <w:sz w:val="28"/>
        </w:rPr>
      </w:pPr>
      <w:r w:rsidRPr="00DD37F3">
        <w:rPr>
          <w:rFonts w:ascii="Arial" w:eastAsia="Arial" w:hAnsi="Arial" w:cs="Arial"/>
          <w:noProof/>
          <w:color w:val="000000"/>
          <w:sz w:val="24"/>
          <w:lang w:val="es-US" w:eastAsia="es-US"/>
        </w:rPr>
        <w:drawing>
          <wp:anchor distT="0" distB="0" distL="114300" distR="114300" simplePos="0" relativeHeight="251671552" behindDoc="0" locked="0" layoutInCell="1" allowOverlap="1" wp14:anchorId="0821789A" wp14:editId="071C6C9D">
            <wp:simplePos x="0" y="0"/>
            <wp:positionH relativeFrom="margin">
              <wp:posOffset>799914</wp:posOffset>
            </wp:positionH>
            <wp:positionV relativeFrom="paragraph">
              <wp:posOffset>1408019</wp:posOffset>
            </wp:positionV>
            <wp:extent cx="3457575" cy="2352675"/>
            <wp:effectExtent l="0" t="0" r="9525" b="9525"/>
            <wp:wrapNone/>
            <wp:docPr id="449" name="Picture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36B0">
        <w:rPr>
          <w:b/>
          <w:bCs/>
          <w:i/>
          <w:iCs/>
          <w:smallCaps/>
          <w:noProof/>
          <w:color w:val="7F7F7F" w:themeColor="text1" w:themeTint="80"/>
          <w:sz w:val="28"/>
          <w:lang w:val="es-US" w:eastAsia="es-US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margin">
                  <wp:posOffset>644151</wp:posOffset>
                </wp:positionH>
                <wp:positionV relativeFrom="paragraph">
                  <wp:posOffset>5203863</wp:posOffset>
                </wp:positionV>
                <wp:extent cx="3762375" cy="2600325"/>
                <wp:effectExtent l="57150" t="38100" r="85725" b="1047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6B0" w:rsidRPr="002A2F56" w:rsidRDefault="007736B0" w:rsidP="007736B0">
                            <w:pPr>
                              <w:pStyle w:val="Encabezad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3E4A19" w:themeColor="accent5" w:themeShade="80"/>
                                <w:sz w:val="40"/>
                                <w:szCs w:val="40"/>
                                <w:lang w:val="es-US"/>
                              </w:rPr>
                            </w:pPr>
                          </w:p>
                          <w:p w:rsidR="007736B0" w:rsidRPr="002A2F56" w:rsidRDefault="00DF071A" w:rsidP="00A4504F">
                            <w:pPr>
                              <w:pStyle w:val="Encabezado"/>
                              <w:ind w:left="360" w:hanging="360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3E4A19" w:themeColor="accent5" w:themeShade="80"/>
                                <w:sz w:val="40"/>
                                <w:szCs w:val="40"/>
                                <w:lang w:val="es-US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color w:val="3E4A19" w:themeColor="accent5" w:themeShade="80"/>
                                <w:sz w:val="40"/>
                                <w:szCs w:val="40"/>
                                <w:lang w:val="es-US"/>
                              </w:rPr>
                              <w:t>Administradora de Subsidios S</w:t>
                            </w:r>
                            <w:r w:rsidR="007736B0" w:rsidRPr="002A2F56">
                              <w:rPr>
                                <w:rFonts w:ascii="Garamond" w:hAnsi="Garamond"/>
                                <w:b/>
                                <w:bCs/>
                                <w:color w:val="3E4A19" w:themeColor="accent5" w:themeShade="80"/>
                                <w:sz w:val="40"/>
                                <w:szCs w:val="40"/>
                                <w:lang w:val="es-US"/>
                              </w:rPr>
                              <w:t>ociales</w:t>
                            </w:r>
                          </w:p>
                          <w:p w:rsidR="007736B0" w:rsidRDefault="007736B0" w:rsidP="00A4504F">
                            <w:pPr>
                              <w:pStyle w:val="Encabezado"/>
                              <w:ind w:left="360" w:hanging="360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3E4A19" w:themeColor="accent5" w:themeShade="80"/>
                                <w:sz w:val="40"/>
                                <w:szCs w:val="40"/>
                                <w:lang w:val="es-US"/>
                              </w:rPr>
                            </w:pPr>
                            <w:r w:rsidRPr="002A2F56">
                              <w:rPr>
                                <w:rFonts w:ascii="Garamond" w:hAnsi="Garamond"/>
                                <w:b/>
                                <w:bCs/>
                                <w:color w:val="3E4A19" w:themeColor="accent5" w:themeShade="80"/>
                                <w:sz w:val="40"/>
                                <w:szCs w:val="40"/>
                                <w:lang w:val="es-US"/>
                              </w:rPr>
                              <w:t>(ADESS)</w:t>
                            </w:r>
                          </w:p>
                          <w:p w:rsidR="007736B0" w:rsidRPr="00A4504F" w:rsidRDefault="007736B0" w:rsidP="00A4504F">
                            <w:pPr>
                              <w:pStyle w:val="Encabezado"/>
                              <w:ind w:left="360" w:hanging="360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es-US"/>
                              </w:rPr>
                            </w:pPr>
                          </w:p>
                          <w:p w:rsidR="007736B0" w:rsidRPr="00A4504F" w:rsidRDefault="004F2FB3" w:rsidP="00A4504F">
                            <w:pPr>
                              <w:pStyle w:val="Encabezad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es-US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es-US"/>
                              </w:rPr>
                              <w:t xml:space="preserve">Informe de Seguimiento </w:t>
                            </w:r>
                            <w:r w:rsidR="0049097C">
                              <w:rPr>
                                <w:rFonts w:ascii="Garamond" w:hAnsi="Garamond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es-US"/>
                              </w:rPr>
                              <w:t>al</w:t>
                            </w:r>
                            <w:r w:rsidR="007736B0" w:rsidRPr="00A4504F">
                              <w:rPr>
                                <w:rFonts w:ascii="Garamond" w:hAnsi="Garamond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es-US"/>
                              </w:rPr>
                              <w:t xml:space="preserve"> Plan Operativo Anual</w:t>
                            </w:r>
                            <w:r w:rsidR="00C1140A">
                              <w:rPr>
                                <w:rFonts w:ascii="Garamond" w:hAnsi="Garamond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es-US"/>
                              </w:rPr>
                              <w:t xml:space="preserve"> </w:t>
                            </w:r>
                          </w:p>
                          <w:p w:rsidR="007736B0" w:rsidRPr="007736B0" w:rsidRDefault="007736B0" w:rsidP="00A4504F">
                            <w:pPr>
                              <w:pStyle w:val="Encabezad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7736B0" w:rsidRPr="005B2377" w:rsidRDefault="004F2FB3" w:rsidP="00C1140A">
                            <w:pPr>
                              <w:pStyle w:val="Encabezado"/>
                              <w:jc w:val="center"/>
                              <w:rPr>
                                <w:b/>
                                <w:color w:val="2207C5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2207C5"/>
                                <w:sz w:val="40"/>
                                <w:szCs w:val="40"/>
                              </w:rPr>
                              <w:t>Enero-Junio</w:t>
                            </w:r>
                            <w:r w:rsidR="00C1140A">
                              <w:rPr>
                                <w:b/>
                                <w:color w:val="2207C5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7736B0" w:rsidRPr="002A2F56">
                              <w:rPr>
                                <w:b/>
                                <w:color w:val="2207C5"/>
                                <w:sz w:val="40"/>
                                <w:szCs w:val="40"/>
                              </w:rPr>
                              <w:t>2019</w:t>
                            </w:r>
                          </w:p>
                          <w:p w:rsidR="007736B0" w:rsidRDefault="007736B0" w:rsidP="00A450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0.7pt;margin-top:409.75pt;width:296.25pt;height:204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" fillcolor="#7af4d3 [1623]" strokecolor="#0fc492 [3047]">
                <v:fill color2="#d7fcf1 [503]" rotate="t" angle="180" colors="0 #8fffda;22938f #b2ffe3;1 #e0fff4" focus="100%" type="gradient"/>
                <v:shadow on="t" color="black" opacity="24903f" origin=",.5" offset="0,.55556mm"/>
                <v:textbox>
                  <w:txbxContent>
                    <w:p w:rsidR="007736B0" w:rsidRPr="002A2F56" w:rsidRDefault="007736B0" w:rsidP="007736B0">
                      <w:pPr>
                        <w:pStyle w:val="Encabezado"/>
                        <w:jc w:val="center"/>
                        <w:rPr>
                          <w:rFonts w:ascii="Garamond" w:hAnsi="Garamond"/>
                          <w:b/>
                          <w:bCs/>
                          <w:color w:val="3E4A19" w:themeColor="accent5" w:themeShade="80"/>
                          <w:sz w:val="40"/>
                          <w:szCs w:val="40"/>
                          <w:lang w:val="es-US"/>
                        </w:rPr>
                      </w:pPr>
                    </w:p>
                    <w:p w:rsidR="007736B0" w:rsidRPr="002A2F56" w:rsidRDefault="00DF071A" w:rsidP="00A4504F">
                      <w:pPr>
                        <w:pStyle w:val="Encabezado"/>
                        <w:ind w:left="360" w:hanging="360"/>
                        <w:jc w:val="center"/>
                        <w:rPr>
                          <w:rFonts w:ascii="Garamond" w:hAnsi="Garamond"/>
                          <w:b/>
                          <w:bCs/>
                          <w:color w:val="3E4A19" w:themeColor="accent5" w:themeShade="80"/>
                          <w:sz w:val="40"/>
                          <w:szCs w:val="40"/>
                          <w:lang w:val="es-US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color w:val="3E4A19" w:themeColor="accent5" w:themeShade="80"/>
                          <w:sz w:val="40"/>
                          <w:szCs w:val="40"/>
                          <w:lang w:val="es-US"/>
                        </w:rPr>
                        <w:t>Administradora de Subsidios S</w:t>
                      </w:r>
                      <w:r w:rsidR="007736B0" w:rsidRPr="002A2F56">
                        <w:rPr>
                          <w:rFonts w:ascii="Garamond" w:hAnsi="Garamond"/>
                          <w:b/>
                          <w:bCs/>
                          <w:color w:val="3E4A19" w:themeColor="accent5" w:themeShade="80"/>
                          <w:sz w:val="40"/>
                          <w:szCs w:val="40"/>
                          <w:lang w:val="es-US"/>
                        </w:rPr>
                        <w:t>ociales</w:t>
                      </w:r>
                    </w:p>
                    <w:p w:rsidR="007736B0" w:rsidRDefault="007736B0" w:rsidP="00A4504F">
                      <w:pPr>
                        <w:pStyle w:val="Encabezado"/>
                        <w:ind w:left="360" w:hanging="360"/>
                        <w:jc w:val="center"/>
                        <w:rPr>
                          <w:rFonts w:ascii="Garamond" w:hAnsi="Garamond"/>
                          <w:b/>
                          <w:bCs/>
                          <w:color w:val="3E4A19" w:themeColor="accent5" w:themeShade="80"/>
                          <w:sz w:val="40"/>
                          <w:szCs w:val="40"/>
                          <w:lang w:val="es-US"/>
                        </w:rPr>
                      </w:pPr>
                      <w:r w:rsidRPr="002A2F56">
                        <w:rPr>
                          <w:rFonts w:ascii="Garamond" w:hAnsi="Garamond"/>
                          <w:b/>
                          <w:bCs/>
                          <w:color w:val="3E4A19" w:themeColor="accent5" w:themeShade="80"/>
                          <w:sz w:val="40"/>
                          <w:szCs w:val="40"/>
                          <w:lang w:val="es-US"/>
                        </w:rPr>
                        <w:t>(ADESS)</w:t>
                      </w:r>
                    </w:p>
                    <w:p w:rsidR="007736B0" w:rsidRPr="00A4504F" w:rsidRDefault="007736B0" w:rsidP="00A4504F">
                      <w:pPr>
                        <w:pStyle w:val="Encabezado"/>
                        <w:ind w:left="360" w:hanging="360"/>
                        <w:jc w:val="center"/>
                        <w:rPr>
                          <w:rFonts w:ascii="Garamond" w:hAnsi="Garamond"/>
                          <w:b/>
                          <w:bCs/>
                          <w:color w:val="002060"/>
                          <w:sz w:val="40"/>
                          <w:szCs w:val="40"/>
                          <w:lang w:val="es-US"/>
                        </w:rPr>
                      </w:pPr>
                    </w:p>
                    <w:p w:rsidR="007736B0" w:rsidRPr="00A4504F" w:rsidRDefault="004F2FB3" w:rsidP="00A4504F">
                      <w:pPr>
                        <w:pStyle w:val="Encabezado"/>
                        <w:jc w:val="center"/>
                        <w:rPr>
                          <w:rFonts w:ascii="Garamond" w:hAnsi="Garamond"/>
                          <w:b/>
                          <w:bCs/>
                          <w:color w:val="002060"/>
                          <w:sz w:val="40"/>
                          <w:szCs w:val="40"/>
                          <w:lang w:val="es-US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color w:val="002060"/>
                          <w:sz w:val="40"/>
                          <w:szCs w:val="40"/>
                          <w:lang w:val="es-US"/>
                        </w:rPr>
                        <w:t xml:space="preserve">Informe de Seguimiento </w:t>
                      </w:r>
                      <w:r w:rsidR="0049097C">
                        <w:rPr>
                          <w:rFonts w:ascii="Garamond" w:hAnsi="Garamond"/>
                          <w:b/>
                          <w:bCs/>
                          <w:color w:val="002060"/>
                          <w:sz w:val="40"/>
                          <w:szCs w:val="40"/>
                          <w:lang w:val="es-US"/>
                        </w:rPr>
                        <w:t>al</w:t>
                      </w:r>
                      <w:r w:rsidR="007736B0" w:rsidRPr="00A4504F">
                        <w:rPr>
                          <w:rFonts w:ascii="Garamond" w:hAnsi="Garamond"/>
                          <w:b/>
                          <w:bCs/>
                          <w:color w:val="002060"/>
                          <w:sz w:val="40"/>
                          <w:szCs w:val="40"/>
                          <w:lang w:val="es-US"/>
                        </w:rPr>
                        <w:t xml:space="preserve"> Plan Operativo Anual</w:t>
                      </w:r>
                      <w:r w:rsidR="00C1140A">
                        <w:rPr>
                          <w:rFonts w:ascii="Garamond" w:hAnsi="Garamond"/>
                          <w:b/>
                          <w:bCs/>
                          <w:color w:val="002060"/>
                          <w:sz w:val="40"/>
                          <w:szCs w:val="40"/>
                          <w:lang w:val="es-US"/>
                        </w:rPr>
                        <w:t xml:space="preserve"> </w:t>
                      </w:r>
                    </w:p>
                    <w:p w:rsidR="007736B0" w:rsidRPr="007736B0" w:rsidRDefault="007736B0" w:rsidP="00A4504F">
                      <w:pPr>
                        <w:pStyle w:val="Encabezado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7736B0" w:rsidRPr="005B2377" w:rsidRDefault="004F2FB3" w:rsidP="00C1140A">
                      <w:pPr>
                        <w:pStyle w:val="Encabezado"/>
                        <w:jc w:val="center"/>
                        <w:rPr>
                          <w:b/>
                          <w:color w:val="2207C5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2207C5"/>
                          <w:sz w:val="40"/>
                          <w:szCs w:val="40"/>
                        </w:rPr>
                        <w:t>Enero-Junio</w:t>
                      </w:r>
                      <w:r w:rsidR="00C1140A">
                        <w:rPr>
                          <w:b/>
                          <w:color w:val="2207C5"/>
                          <w:sz w:val="40"/>
                          <w:szCs w:val="40"/>
                        </w:rPr>
                        <w:t xml:space="preserve"> </w:t>
                      </w:r>
                      <w:r w:rsidR="007736B0" w:rsidRPr="002A2F56">
                        <w:rPr>
                          <w:b/>
                          <w:color w:val="2207C5"/>
                          <w:sz w:val="40"/>
                          <w:szCs w:val="40"/>
                        </w:rPr>
                        <w:t>2019</w:t>
                      </w:r>
                    </w:p>
                    <w:p w:rsidR="007736B0" w:rsidRDefault="007736B0" w:rsidP="00A4504F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C4140">
        <w:rPr>
          <w:b/>
          <w:bCs/>
          <w:i/>
          <w:iCs/>
          <w:smallCaps/>
          <w:color w:val="7F7F7F" w:themeColor="text1" w:themeTint="80"/>
          <w:sz w:val="28"/>
        </w:rPr>
        <w:br w:type="page"/>
      </w:r>
    </w:p>
    <w:sdt>
      <w:sdtPr>
        <w:rPr>
          <w:b/>
          <w:bCs/>
          <w:i/>
          <w:iCs/>
          <w:smallCaps/>
          <w:color w:val="7F7F7F" w:themeColor="text1" w:themeTint="80"/>
          <w:sz w:val="24"/>
          <w:szCs w:val="24"/>
        </w:rPr>
        <w:id w:val="1815443558"/>
        <w:docPartObj>
          <w:docPartGallery w:val="Cover Pages"/>
          <w:docPartUnique/>
        </w:docPartObj>
      </w:sdtPr>
      <w:sdtEndPr>
        <w:rPr>
          <w:sz w:val="28"/>
          <w:szCs w:val="22"/>
        </w:rPr>
      </w:sdtEndPr>
      <w:sdtContent>
        <w:p w:rsidR="00BA3308" w:rsidRDefault="00BA3308" w:rsidP="00BA3308">
          <w:pPr>
            <w:pStyle w:val="Encabezado"/>
            <w:jc w:val="both"/>
            <w:rPr>
              <w:b/>
              <w:bCs/>
              <w:i/>
              <w:iCs/>
              <w:smallCaps/>
              <w:color w:val="7F7F7F" w:themeColor="text1" w:themeTint="80"/>
              <w:sz w:val="24"/>
              <w:szCs w:val="24"/>
            </w:rPr>
          </w:pPr>
        </w:p>
        <w:p w:rsidR="00BA3308" w:rsidRDefault="00BA3308" w:rsidP="00BA3308">
          <w:pPr>
            <w:pStyle w:val="Encabezado"/>
            <w:jc w:val="both"/>
            <w:rPr>
              <w:rFonts w:asciiTheme="majorHAnsi" w:eastAsiaTheme="majorEastAsia" w:hAnsiTheme="majorHAnsi" w:cstheme="majorBidi"/>
              <w:b/>
              <w:bCs/>
              <w:smallCaps/>
              <w:color w:val="000000" w:themeColor="text1"/>
              <w:sz w:val="36"/>
              <w:szCs w:val="36"/>
              <w:lang w:val="es-ES"/>
            </w:rPr>
          </w:pPr>
        </w:p>
        <w:sdt>
          <w:sdtPr>
            <w:rPr>
              <w:rFonts w:asciiTheme="minorHAnsi" w:eastAsiaTheme="minorEastAsia" w:hAnsiTheme="minorHAnsi" w:cstheme="minorBidi"/>
              <w:b w:val="0"/>
              <w:bCs w:val="0"/>
              <w:smallCaps w:val="0"/>
              <w:color w:val="auto"/>
              <w:sz w:val="22"/>
              <w:szCs w:val="22"/>
              <w:lang w:val="es-ES"/>
            </w:rPr>
            <w:id w:val="485593729"/>
            <w:docPartObj>
              <w:docPartGallery w:val="Table of Contents"/>
              <w:docPartUnique/>
            </w:docPartObj>
          </w:sdtPr>
          <w:sdtEndPr/>
          <w:sdtContent>
            <w:p w:rsidR="00E92FF5" w:rsidRPr="00C73B58" w:rsidRDefault="00E92FF5">
              <w:pPr>
                <w:pStyle w:val="TtulodeTDC"/>
                <w:rPr>
                  <w:rFonts w:asciiTheme="minorHAnsi" w:hAnsiTheme="minorHAnsi"/>
                  <w:color w:val="073763" w:themeColor="accent1" w:themeShade="80"/>
                  <w:sz w:val="24"/>
                  <w:szCs w:val="24"/>
                </w:rPr>
              </w:pPr>
              <w:r w:rsidRPr="00C73B58">
                <w:rPr>
                  <w:rFonts w:asciiTheme="minorHAnsi" w:hAnsiTheme="minorHAnsi"/>
                  <w:color w:val="073763" w:themeColor="accent1" w:themeShade="80"/>
                  <w:sz w:val="24"/>
                  <w:szCs w:val="24"/>
                  <w:lang w:val="es-ES"/>
                </w:rPr>
                <w:t>Contenido</w:t>
              </w:r>
            </w:p>
            <w:p w:rsidR="00140903" w:rsidRPr="00140903" w:rsidRDefault="00E92FF5">
              <w:pPr>
                <w:pStyle w:val="TDC1"/>
                <w:rPr>
                  <w:color w:val="08674D" w:themeColor="accent4" w:themeShade="80"/>
                  <w:sz w:val="24"/>
                  <w:szCs w:val="24"/>
                  <w:lang w:val="es-US" w:eastAsia="es-US"/>
                </w:rPr>
              </w:pPr>
              <w:r w:rsidRPr="00C73B58">
                <w:rPr>
                  <w:b/>
                  <w:bCs/>
                  <w:color w:val="073763" w:themeColor="accent1" w:themeShade="80"/>
                  <w:sz w:val="24"/>
                  <w:szCs w:val="24"/>
                </w:rPr>
                <w:fldChar w:fldCharType="begin"/>
              </w:r>
              <w:r w:rsidRPr="00C73B58">
                <w:rPr>
                  <w:b/>
                  <w:bCs/>
                  <w:color w:val="073763" w:themeColor="accent1" w:themeShade="80"/>
                  <w:sz w:val="24"/>
                  <w:szCs w:val="24"/>
                </w:rPr>
                <w:instrText xml:space="preserve"> TOC \o "1-3" \h \z \u </w:instrText>
              </w:r>
              <w:r w:rsidRPr="00C73B58">
                <w:rPr>
                  <w:b/>
                  <w:bCs/>
                  <w:color w:val="073763" w:themeColor="accent1" w:themeShade="80"/>
                  <w:sz w:val="24"/>
                  <w:szCs w:val="24"/>
                </w:rPr>
                <w:fldChar w:fldCharType="separate"/>
              </w:r>
              <w:hyperlink w:anchor="_Toc13227233" w:history="1">
                <w:r w:rsidR="00140903" w:rsidRPr="00140903">
                  <w:rPr>
                    <w:rStyle w:val="Hipervnculo"/>
                    <w:color w:val="08674D" w:themeColor="accent4" w:themeShade="80"/>
                    <w:sz w:val="24"/>
                    <w:szCs w:val="24"/>
                    <w14:scene3d>
                      <w14:camera w14:prst="orthographicFront"/>
                      <w14:lightRig w14:rig="threePt" w14:dir="t">
                        <w14:rot w14:lat="0" w14:lon="0" w14:rev="0"/>
                      </w14:lightRig>
                    </w14:scene3d>
                  </w:rPr>
                  <w:t>2</w:t>
                </w:r>
                <w:r w:rsidR="00140903" w:rsidRPr="00140903">
                  <w:rPr>
                    <w:color w:val="08674D" w:themeColor="accent4" w:themeShade="80"/>
                    <w:sz w:val="24"/>
                    <w:szCs w:val="24"/>
                    <w:lang w:val="es-US" w:eastAsia="es-US"/>
                  </w:rPr>
                  <w:tab/>
                </w:r>
                <w:r w:rsidR="00140903" w:rsidRPr="00140903">
                  <w:rPr>
                    <w:rStyle w:val="Hipervnculo"/>
                    <w:color w:val="08674D" w:themeColor="accent4" w:themeShade="80"/>
                    <w:sz w:val="24"/>
                    <w:szCs w:val="24"/>
                  </w:rPr>
                  <w:t>Objetivos</w:t>
                </w:r>
                <w:r w:rsidR="00140903" w:rsidRPr="00140903">
                  <w:rPr>
                    <w:webHidden/>
                    <w:color w:val="08674D" w:themeColor="accent4" w:themeShade="80"/>
                    <w:sz w:val="24"/>
                    <w:szCs w:val="24"/>
                  </w:rPr>
                  <w:tab/>
                </w:r>
                <w:r w:rsidR="00140903" w:rsidRPr="00140903">
                  <w:rPr>
                    <w:webHidden/>
                    <w:color w:val="08674D" w:themeColor="accent4" w:themeShade="80"/>
                    <w:sz w:val="24"/>
                    <w:szCs w:val="24"/>
                  </w:rPr>
                  <w:fldChar w:fldCharType="begin"/>
                </w:r>
                <w:r w:rsidR="00140903" w:rsidRPr="00140903">
                  <w:rPr>
                    <w:webHidden/>
                    <w:color w:val="08674D" w:themeColor="accent4" w:themeShade="80"/>
                    <w:sz w:val="24"/>
                    <w:szCs w:val="24"/>
                  </w:rPr>
                  <w:instrText xml:space="preserve"> PAGEREF _Toc13227233 \h </w:instrText>
                </w:r>
                <w:r w:rsidR="00140903" w:rsidRPr="00140903">
                  <w:rPr>
                    <w:webHidden/>
                    <w:color w:val="08674D" w:themeColor="accent4" w:themeShade="80"/>
                    <w:sz w:val="24"/>
                    <w:szCs w:val="24"/>
                  </w:rPr>
                </w:r>
                <w:r w:rsidR="00140903" w:rsidRPr="00140903">
                  <w:rPr>
                    <w:webHidden/>
                    <w:color w:val="08674D" w:themeColor="accent4" w:themeShade="80"/>
                    <w:sz w:val="24"/>
                    <w:szCs w:val="24"/>
                  </w:rPr>
                  <w:fldChar w:fldCharType="separate"/>
                </w:r>
                <w:r w:rsidR="00140903" w:rsidRPr="00140903">
                  <w:rPr>
                    <w:webHidden/>
                    <w:color w:val="08674D" w:themeColor="accent4" w:themeShade="80"/>
                    <w:sz w:val="24"/>
                    <w:szCs w:val="24"/>
                  </w:rPr>
                  <w:t>3</w:t>
                </w:r>
                <w:r w:rsidR="00140903" w:rsidRPr="00140903">
                  <w:rPr>
                    <w:webHidden/>
                    <w:color w:val="08674D" w:themeColor="accent4" w:themeShade="80"/>
                    <w:sz w:val="24"/>
                    <w:szCs w:val="24"/>
                  </w:rPr>
                  <w:fldChar w:fldCharType="end"/>
                </w:r>
              </w:hyperlink>
            </w:p>
            <w:p w:rsidR="00140903" w:rsidRPr="00140903" w:rsidRDefault="000077C8">
              <w:pPr>
                <w:pStyle w:val="TDC2"/>
                <w:tabs>
                  <w:tab w:val="right" w:leader="underscore" w:pos="9206"/>
                </w:tabs>
                <w:rPr>
                  <w:noProof/>
                  <w:color w:val="08674D" w:themeColor="accent4" w:themeShade="80"/>
                  <w:sz w:val="24"/>
                  <w:szCs w:val="24"/>
                  <w:lang w:val="es-US" w:eastAsia="es-US"/>
                </w:rPr>
              </w:pPr>
              <w:hyperlink w:anchor="_Toc13227234" w:history="1">
                <w:r w:rsidR="00140903" w:rsidRPr="00140903">
                  <w:rPr>
                    <w:rStyle w:val="Hipervnculo"/>
                    <w:noProof/>
                    <w:color w:val="08674D" w:themeColor="accent4" w:themeShade="80"/>
                    <w:sz w:val="24"/>
                    <w:szCs w:val="24"/>
                  </w:rPr>
                  <w:t>Objetivo General</w:t>
                </w:r>
                <w:r w:rsidR="00140903" w:rsidRPr="00140903">
                  <w:rPr>
                    <w:noProof/>
                    <w:webHidden/>
                    <w:color w:val="08674D" w:themeColor="accent4" w:themeShade="80"/>
                    <w:sz w:val="24"/>
                    <w:szCs w:val="24"/>
                  </w:rPr>
                  <w:tab/>
                </w:r>
                <w:r w:rsidR="00140903" w:rsidRPr="00140903">
                  <w:rPr>
                    <w:noProof/>
                    <w:webHidden/>
                    <w:color w:val="08674D" w:themeColor="accent4" w:themeShade="80"/>
                    <w:sz w:val="24"/>
                    <w:szCs w:val="24"/>
                  </w:rPr>
                  <w:fldChar w:fldCharType="begin"/>
                </w:r>
                <w:r w:rsidR="00140903" w:rsidRPr="00140903">
                  <w:rPr>
                    <w:noProof/>
                    <w:webHidden/>
                    <w:color w:val="08674D" w:themeColor="accent4" w:themeShade="80"/>
                    <w:sz w:val="24"/>
                    <w:szCs w:val="24"/>
                  </w:rPr>
                  <w:instrText xml:space="preserve"> PAGEREF _Toc13227234 \h </w:instrText>
                </w:r>
                <w:r w:rsidR="00140903" w:rsidRPr="00140903">
                  <w:rPr>
                    <w:noProof/>
                    <w:webHidden/>
                    <w:color w:val="08674D" w:themeColor="accent4" w:themeShade="80"/>
                    <w:sz w:val="24"/>
                    <w:szCs w:val="24"/>
                  </w:rPr>
                </w:r>
                <w:r w:rsidR="00140903" w:rsidRPr="00140903">
                  <w:rPr>
                    <w:noProof/>
                    <w:webHidden/>
                    <w:color w:val="08674D" w:themeColor="accent4" w:themeShade="80"/>
                    <w:sz w:val="24"/>
                    <w:szCs w:val="24"/>
                  </w:rPr>
                  <w:fldChar w:fldCharType="separate"/>
                </w:r>
                <w:r w:rsidR="00140903" w:rsidRPr="00140903">
                  <w:rPr>
                    <w:noProof/>
                    <w:webHidden/>
                    <w:color w:val="08674D" w:themeColor="accent4" w:themeShade="80"/>
                    <w:sz w:val="24"/>
                    <w:szCs w:val="24"/>
                  </w:rPr>
                  <w:t>3</w:t>
                </w:r>
                <w:r w:rsidR="00140903" w:rsidRPr="00140903">
                  <w:rPr>
                    <w:noProof/>
                    <w:webHidden/>
                    <w:color w:val="08674D" w:themeColor="accent4" w:themeShade="80"/>
                    <w:sz w:val="24"/>
                    <w:szCs w:val="24"/>
                  </w:rPr>
                  <w:fldChar w:fldCharType="end"/>
                </w:r>
              </w:hyperlink>
            </w:p>
            <w:p w:rsidR="00140903" w:rsidRPr="00140903" w:rsidRDefault="000077C8">
              <w:pPr>
                <w:pStyle w:val="TDC2"/>
                <w:tabs>
                  <w:tab w:val="right" w:leader="underscore" w:pos="9206"/>
                </w:tabs>
                <w:rPr>
                  <w:noProof/>
                  <w:color w:val="08674D" w:themeColor="accent4" w:themeShade="80"/>
                  <w:sz w:val="24"/>
                  <w:szCs w:val="24"/>
                  <w:lang w:val="es-US" w:eastAsia="es-US"/>
                </w:rPr>
              </w:pPr>
              <w:hyperlink w:anchor="_Toc13227235" w:history="1">
                <w:r w:rsidR="00140903" w:rsidRPr="00140903">
                  <w:rPr>
                    <w:rStyle w:val="Hipervnculo"/>
                    <w:noProof/>
                    <w:color w:val="08674D" w:themeColor="accent4" w:themeShade="80"/>
                    <w:sz w:val="24"/>
                    <w:szCs w:val="24"/>
                  </w:rPr>
                  <w:t>Objetivos Específicos</w:t>
                </w:r>
                <w:r w:rsidR="00140903" w:rsidRPr="00140903">
                  <w:rPr>
                    <w:noProof/>
                    <w:webHidden/>
                    <w:color w:val="08674D" w:themeColor="accent4" w:themeShade="80"/>
                    <w:sz w:val="24"/>
                    <w:szCs w:val="24"/>
                  </w:rPr>
                  <w:tab/>
                </w:r>
                <w:r w:rsidR="00140903" w:rsidRPr="00140903">
                  <w:rPr>
                    <w:noProof/>
                    <w:webHidden/>
                    <w:color w:val="08674D" w:themeColor="accent4" w:themeShade="80"/>
                    <w:sz w:val="24"/>
                    <w:szCs w:val="24"/>
                  </w:rPr>
                  <w:fldChar w:fldCharType="begin"/>
                </w:r>
                <w:r w:rsidR="00140903" w:rsidRPr="00140903">
                  <w:rPr>
                    <w:noProof/>
                    <w:webHidden/>
                    <w:color w:val="08674D" w:themeColor="accent4" w:themeShade="80"/>
                    <w:sz w:val="24"/>
                    <w:szCs w:val="24"/>
                  </w:rPr>
                  <w:instrText xml:space="preserve"> PAGEREF _Toc13227235 \h </w:instrText>
                </w:r>
                <w:r w:rsidR="00140903" w:rsidRPr="00140903">
                  <w:rPr>
                    <w:noProof/>
                    <w:webHidden/>
                    <w:color w:val="08674D" w:themeColor="accent4" w:themeShade="80"/>
                    <w:sz w:val="24"/>
                    <w:szCs w:val="24"/>
                  </w:rPr>
                </w:r>
                <w:r w:rsidR="00140903" w:rsidRPr="00140903">
                  <w:rPr>
                    <w:noProof/>
                    <w:webHidden/>
                    <w:color w:val="08674D" w:themeColor="accent4" w:themeShade="80"/>
                    <w:sz w:val="24"/>
                    <w:szCs w:val="24"/>
                  </w:rPr>
                  <w:fldChar w:fldCharType="separate"/>
                </w:r>
                <w:r w:rsidR="00140903" w:rsidRPr="00140903">
                  <w:rPr>
                    <w:noProof/>
                    <w:webHidden/>
                    <w:color w:val="08674D" w:themeColor="accent4" w:themeShade="80"/>
                    <w:sz w:val="24"/>
                    <w:szCs w:val="24"/>
                  </w:rPr>
                  <w:t>3</w:t>
                </w:r>
                <w:r w:rsidR="00140903" w:rsidRPr="00140903">
                  <w:rPr>
                    <w:noProof/>
                    <w:webHidden/>
                    <w:color w:val="08674D" w:themeColor="accent4" w:themeShade="80"/>
                    <w:sz w:val="24"/>
                    <w:szCs w:val="24"/>
                  </w:rPr>
                  <w:fldChar w:fldCharType="end"/>
                </w:r>
              </w:hyperlink>
            </w:p>
            <w:p w:rsidR="00140903" w:rsidRPr="00140903" w:rsidRDefault="000077C8">
              <w:pPr>
                <w:pStyle w:val="TDC1"/>
                <w:rPr>
                  <w:color w:val="08674D" w:themeColor="accent4" w:themeShade="80"/>
                  <w:sz w:val="24"/>
                  <w:szCs w:val="24"/>
                  <w:lang w:val="es-US" w:eastAsia="es-US"/>
                </w:rPr>
              </w:pPr>
              <w:hyperlink w:anchor="_Toc13227236" w:history="1">
                <w:r w:rsidR="00140903" w:rsidRPr="00140903">
                  <w:rPr>
                    <w:rStyle w:val="Hipervnculo"/>
                    <w:color w:val="08674D" w:themeColor="accent4" w:themeShade="80"/>
                    <w:sz w:val="24"/>
                    <w:szCs w:val="24"/>
                    <w14:scene3d>
                      <w14:camera w14:prst="orthographicFront"/>
                      <w14:lightRig w14:rig="threePt" w14:dir="t">
                        <w14:rot w14:lat="0" w14:lon="0" w14:rev="0"/>
                      </w14:lightRig>
                    </w14:scene3d>
                  </w:rPr>
                  <w:t>3</w:t>
                </w:r>
                <w:r w:rsidR="00140903" w:rsidRPr="00140903">
                  <w:rPr>
                    <w:color w:val="08674D" w:themeColor="accent4" w:themeShade="80"/>
                    <w:sz w:val="24"/>
                    <w:szCs w:val="24"/>
                    <w:lang w:val="es-US" w:eastAsia="es-US"/>
                  </w:rPr>
                  <w:tab/>
                </w:r>
                <w:r w:rsidR="00140903" w:rsidRPr="00140903">
                  <w:rPr>
                    <w:rStyle w:val="Hipervnculo"/>
                    <w:color w:val="08674D" w:themeColor="accent4" w:themeShade="80"/>
                    <w:sz w:val="24"/>
                    <w:szCs w:val="24"/>
                  </w:rPr>
                  <w:t>Ejecución del plan operativo anual (poa) a Enero-Junio 2019.</w:t>
                </w:r>
                <w:r w:rsidR="00140903" w:rsidRPr="00140903">
                  <w:rPr>
                    <w:webHidden/>
                    <w:color w:val="08674D" w:themeColor="accent4" w:themeShade="80"/>
                    <w:sz w:val="24"/>
                    <w:szCs w:val="24"/>
                  </w:rPr>
                  <w:tab/>
                </w:r>
                <w:r w:rsidR="00140903" w:rsidRPr="00140903">
                  <w:rPr>
                    <w:webHidden/>
                    <w:color w:val="08674D" w:themeColor="accent4" w:themeShade="80"/>
                    <w:sz w:val="24"/>
                    <w:szCs w:val="24"/>
                  </w:rPr>
                  <w:fldChar w:fldCharType="begin"/>
                </w:r>
                <w:r w:rsidR="00140903" w:rsidRPr="00140903">
                  <w:rPr>
                    <w:webHidden/>
                    <w:color w:val="08674D" w:themeColor="accent4" w:themeShade="80"/>
                    <w:sz w:val="24"/>
                    <w:szCs w:val="24"/>
                  </w:rPr>
                  <w:instrText xml:space="preserve"> PAGEREF _Toc13227236 \h </w:instrText>
                </w:r>
                <w:r w:rsidR="00140903" w:rsidRPr="00140903">
                  <w:rPr>
                    <w:webHidden/>
                    <w:color w:val="08674D" w:themeColor="accent4" w:themeShade="80"/>
                    <w:sz w:val="24"/>
                    <w:szCs w:val="24"/>
                  </w:rPr>
                </w:r>
                <w:r w:rsidR="00140903" w:rsidRPr="00140903">
                  <w:rPr>
                    <w:webHidden/>
                    <w:color w:val="08674D" w:themeColor="accent4" w:themeShade="80"/>
                    <w:sz w:val="24"/>
                    <w:szCs w:val="24"/>
                  </w:rPr>
                  <w:fldChar w:fldCharType="separate"/>
                </w:r>
                <w:r w:rsidR="00140903" w:rsidRPr="00140903">
                  <w:rPr>
                    <w:webHidden/>
                    <w:color w:val="08674D" w:themeColor="accent4" w:themeShade="80"/>
                    <w:sz w:val="24"/>
                    <w:szCs w:val="24"/>
                  </w:rPr>
                  <w:t>4</w:t>
                </w:r>
                <w:r w:rsidR="00140903" w:rsidRPr="00140903">
                  <w:rPr>
                    <w:webHidden/>
                    <w:color w:val="08674D" w:themeColor="accent4" w:themeShade="80"/>
                    <w:sz w:val="24"/>
                    <w:szCs w:val="24"/>
                  </w:rPr>
                  <w:fldChar w:fldCharType="end"/>
                </w:r>
              </w:hyperlink>
            </w:p>
            <w:p w:rsidR="00140903" w:rsidRPr="00140903" w:rsidRDefault="000077C8">
              <w:pPr>
                <w:pStyle w:val="TDC1"/>
                <w:rPr>
                  <w:color w:val="08674D" w:themeColor="accent4" w:themeShade="80"/>
                  <w:sz w:val="24"/>
                  <w:szCs w:val="24"/>
                  <w:lang w:val="es-US" w:eastAsia="es-US"/>
                </w:rPr>
              </w:pPr>
              <w:hyperlink w:anchor="_Toc13227237" w:history="1">
                <w:r w:rsidR="00140903" w:rsidRPr="00140903">
                  <w:rPr>
                    <w:rStyle w:val="Hipervnculo"/>
                    <w:color w:val="08674D" w:themeColor="accent4" w:themeShade="80"/>
                    <w:sz w:val="24"/>
                    <w:szCs w:val="24"/>
                    <w14:scene3d>
                      <w14:camera w14:prst="orthographicFront"/>
                      <w14:lightRig w14:rig="threePt" w14:dir="t">
                        <w14:rot w14:lat="0" w14:lon="0" w14:rev="0"/>
                      </w14:lightRig>
                    </w14:scene3d>
                  </w:rPr>
                  <w:t>4</w:t>
                </w:r>
                <w:r w:rsidR="00140903" w:rsidRPr="00140903">
                  <w:rPr>
                    <w:color w:val="08674D" w:themeColor="accent4" w:themeShade="80"/>
                    <w:sz w:val="24"/>
                    <w:szCs w:val="24"/>
                    <w:lang w:val="es-US" w:eastAsia="es-US"/>
                  </w:rPr>
                  <w:tab/>
                </w:r>
                <w:r w:rsidR="00140903" w:rsidRPr="00140903">
                  <w:rPr>
                    <w:rStyle w:val="Hipervnculo"/>
                    <w:color w:val="08674D" w:themeColor="accent4" w:themeShade="80"/>
                    <w:sz w:val="24"/>
                    <w:szCs w:val="24"/>
                  </w:rPr>
                  <w:t>Semáforo de estados de Metas Institucionales en el  Sistema de Gestión para la Gobernabilidad (SIGOB.)</w:t>
                </w:r>
                <w:r w:rsidR="00140903" w:rsidRPr="00140903">
                  <w:rPr>
                    <w:webHidden/>
                    <w:color w:val="08674D" w:themeColor="accent4" w:themeShade="80"/>
                    <w:sz w:val="24"/>
                    <w:szCs w:val="24"/>
                  </w:rPr>
                  <w:tab/>
                </w:r>
                <w:r w:rsidR="00140903" w:rsidRPr="00140903">
                  <w:rPr>
                    <w:webHidden/>
                    <w:color w:val="08674D" w:themeColor="accent4" w:themeShade="80"/>
                    <w:sz w:val="24"/>
                    <w:szCs w:val="24"/>
                  </w:rPr>
                  <w:fldChar w:fldCharType="begin"/>
                </w:r>
                <w:r w:rsidR="00140903" w:rsidRPr="00140903">
                  <w:rPr>
                    <w:webHidden/>
                    <w:color w:val="08674D" w:themeColor="accent4" w:themeShade="80"/>
                    <w:sz w:val="24"/>
                    <w:szCs w:val="24"/>
                  </w:rPr>
                  <w:instrText xml:space="preserve"> PAGEREF _Toc13227237 \h </w:instrText>
                </w:r>
                <w:r w:rsidR="00140903" w:rsidRPr="00140903">
                  <w:rPr>
                    <w:webHidden/>
                    <w:color w:val="08674D" w:themeColor="accent4" w:themeShade="80"/>
                    <w:sz w:val="24"/>
                    <w:szCs w:val="24"/>
                  </w:rPr>
                </w:r>
                <w:r w:rsidR="00140903" w:rsidRPr="00140903">
                  <w:rPr>
                    <w:webHidden/>
                    <w:color w:val="08674D" w:themeColor="accent4" w:themeShade="80"/>
                    <w:sz w:val="24"/>
                    <w:szCs w:val="24"/>
                  </w:rPr>
                  <w:fldChar w:fldCharType="separate"/>
                </w:r>
                <w:r w:rsidR="00140903" w:rsidRPr="00140903">
                  <w:rPr>
                    <w:webHidden/>
                    <w:color w:val="08674D" w:themeColor="accent4" w:themeShade="80"/>
                    <w:sz w:val="24"/>
                    <w:szCs w:val="24"/>
                  </w:rPr>
                  <w:t>5</w:t>
                </w:r>
                <w:r w:rsidR="00140903" w:rsidRPr="00140903">
                  <w:rPr>
                    <w:webHidden/>
                    <w:color w:val="08674D" w:themeColor="accent4" w:themeShade="80"/>
                    <w:sz w:val="24"/>
                    <w:szCs w:val="24"/>
                  </w:rPr>
                  <w:fldChar w:fldCharType="end"/>
                </w:r>
              </w:hyperlink>
            </w:p>
            <w:p w:rsidR="00140903" w:rsidRPr="00140903" w:rsidRDefault="000077C8">
              <w:pPr>
                <w:pStyle w:val="TDC1"/>
                <w:rPr>
                  <w:color w:val="08674D" w:themeColor="accent4" w:themeShade="80"/>
                  <w:sz w:val="24"/>
                  <w:szCs w:val="24"/>
                  <w:lang w:val="es-US" w:eastAsia="es-US"/>
                </w:rPr>
              </w:pPr>
              <w:hyperlink w:anchor="_Toc13227238" w:history="1">
                <w:r w:rsidR="00140903" w:rsidRPr="00140903">
                  <w:rPr>
                    <w:rStyle w:val="Hipervnculo"/>
                    <w:color w:val="08674D" w:themeColor="accent4" w:themeShade="80"/>
                    <w:sz w:val="24"/>
                    <w:szCs w:val="24"/>
                    <w14:scene3d>
                      <w14:camera w14:prst="orthographicFront"/>
                      <w14:lightRig w14:rig="threePt" w14:dir="t">
                        <w14:rot w14:lat="0" w14:lon="0" w14:rev="0"/>
                      </w14:lightRig>
                    </w14:scene3d>
                  </w:rPr>
                  <w:t>5</w:t>
                </w:r>
                <w:r w:rsidR="00140903" w:rsidRPr="00140903">
                  <w:rPr>
                    <w:color w:val="08674D" w:themeColor="accent4" w:themeShade="80"/>
                    <w:sz w:val="24"/>
                    <w:szCs w:val="24"/>
                    <w:lang w:val="es-US" w:eastAsia="es-US"/>
                  </w:rPr>
                  <w:tab/>
                </w:r>
                <w:r w:rsidR="00140903" w:rsidRPr="00140903">
                  <w:rPr>
                    <w:rStyle w:val="Hipervnculo"/>
                    <w:color w:val="08674D" w:themeColor="accent4" w:themeShade="80"/>
                    <w:sz w:val="24"/>
                    <w:szCs w:val="24"/>
                  </w:rPr>
                  <w:t>Gráfico de tendencia trimestral del indicador de % Cumplimiento de la planificación establecida (POA).</w:t>
                </w:r>
                <w:r w:rsidR="00140903" w:rsidRPr="00140903">
                  <w:rPr>
                    <w:webHidden/>
                    <w:color w:val="08674D" w:themeColor="accent4" w:themeShade="80"/>
                    <w:sz w:val="24"/>
                    <w:szCs w:val="24"/>
                  </w:rPr>
                  <w:tab/>
                </w:r>
                <w:r w:rsidR="00140903" w:rsidRPr="00140903">
                  <w:rPr>
                    <w:webHidden/>
                    <w:color w:val="08674D" w:themeColor="accent4" w:themeShade="80"/>
                    <w:sz w:val="24"/>
                    <w:szCs w:val="24"/>
                  </w:rPr>
                  <w:fldChar w:fldCharType="begin"/>
                </w:r>
                <w:r w:rsidR="00140903" w:rsidRPr="00140903">
                  <w:rPr>
                    <w:webHidden/>
                    <w:color w:val="08674D" w:themeColor="accent4" w:themeShade="80"/>
                    <w:sz w:val="24"/>
                    <w:szCs w:val="24"/>
                  </w:rPr>
                  <w:instrText xml:space="preserve"> PAGEREF _Toc13227238 \h </w:instrText>
                </w:r>
                <w:r w:rsidR="00140903" w:rsidRPr="00140903">
                  <w:rPr>
                    <w:webHidden/>
                    <w:color w:val="08674D" w:themeColor="accent4" w:themeShade="80"/>
                    <w:sz w:val="24"/>
                    <w:szCs w:val="24"/>
                  </w:rPr>
                </w:r>
                <w:r w:rsidR="00140903" w:rsidRPr="00140903">
                  <w:rPr>
                    <w:webHidden/>
                    <w:color w:val="08674D" w:themeColor="accent4" w:themeShade="80"/>
                    <w:sz w:val="24"/>
                    <w:szCs w:val="24"/>
                  </w:rPr>
                  <w:fldChar w:fldCharType="separate"/>
                </w:r>
                <w:r w:rsidR="00140903" w:rsidRPr="00140903">
                  <w:rPr>
                    <w:webHidden/>
                    <w:color w:val="08674D" w:themeColor="accent4" w:themeShade="80"/>
                    <w:sz w:val="24"/>
                    <w:szCs w:val="24"/>
                  </w:rPr>
                  <w:t>9</w:t>
                </w:r>
                <w:r w:rsidR="00140903" w:rsidRPr="00140903">
                  <w:rPr>
                    <w:webHidden/>
                    <w:color w:val="08674D" w:themeColor="accent4" w:themeShade="80"/>
                    <w:sz w:val="24"/>
                    <w:szCs w:val="24"/>
                  </w:rPr>
                  <w:fldChar w:fldCharType="end"/>
                </w:r>
              </w:hyperlink>
            </w:p>
            <w:p w:rsidR="00140903" w:rsidRPr="00140903" w:rsidRDefault="000077C8">
              <w:pPr>
                <w:pStyle w:val="TDC1"/>
                <w:rPr>
                  <w:color w:val="08674D" w:themeColor="accent4" w:themeShade="80"/>
                  <w:sz w:val="24"/>
                  <w:szCs w:val="24"/>
                  <w:lang w:val="es-US" w:eastAsia="es-US"/>
                </w:rPr>
              </w:pPr>
              <w:hyperlink w:anchor="_Toc13227239" w:history="1">
                <w:r w:rsidR="00140903" w:rsidRPr="00140903">
                  <w:rPr>
                    <w:rStyle w:val="Hipervnculo"/>
                    <w:color w:val="08674D" w:themeColor="accent4" w:themeShade="80"/>
                    <w:sz w:val="24"/>
                    <w:szCs w:val="24"/>
                    <w14:scene3d>
                      <w14:camera w14:prst="orthographicFront"/>
                      <w14:lightRig w14:rig="threePt" w14:dir="t">
                        <w14:rot w14:lat="0" w14:lon="0" w14:rev="0"/>
                      </w14:lightRig>
                    </w14:scene3d>
                  </w:rPr>
                  <w:t>6</w:t>
                </w:r>
                <w:r w:rsidR="00140903" w:rsidRPr="00140903">
                  <w:rPr>
                    <w:color w:val="08674D" w:themeColor="accent4" w:themeShade="80"/>
                    <w:sz w:val="24"/>
                    <w:szCs w:val="24"/>
                    <w:lang w:val="es-US" w:eastAsia="es-US"/>
                  </w:rPr>
                  <w:tab/>
                </w:r>
                <w:r w:rsidR="00140903" w:rsidRPr="00140903">
                  <w:rPr>
                    <w:rStyle w:val="Hipervnculo"/>
                    <w:color w:val="08674D" w:themeColor="accent4" w:themeShade="80"/>
                    <w:sz w:val="24"/>
                    <w:szCs w:val="24"/>
                  </w:rPr>
                  <w:t>Principales logros del trimestre que se cierra (Abril-Junio):</w:t>
                </w:r>
                <w:r w:rsidR="00140903" w:rsidRPr="00140903">
                  <w:rPr>
                    <w:webHidden/>
                    <w:color w:val="08674D" w:themeColor="accent4" w:themeShade="80"/>
                    <w:sz w:val="24"/>
                    <w:szCs w:val="24"/>
                  </w:rPr>
                  <w:tab/>
                </w:r>
                <w:r w:rsidR="00140903" w:rsidRPr="00140903">
                  <w:rPr>
                    <w:webHidden/>
                    <w:color w:val="08674D" w:themeColor="accent4" w:themeShade="80"/>
                    <w:sz w:val="24"/>
                    <w:szCs w:val="24"/>
                  </w:rPr>
                  <w:fldChar w:fldCharType="begin"/>
                </w:r>
                <w:r w:rsidR="00140903" w:rsidRPr="00140903">
                  <w:rPr>
                    <w:webHidden/>
                    <w:color w:val="08674D" w:themeColor="accent4" w:themeShade="80"/>
                    <w:sz w:val="24"/>
                    <w:szCs w:val="24"/>
                  </w:rPr>
                  <w:instrText xml:space="preserve"> PAGEREF _Toc13227239 \h </w:instrText>
                </w:r>
                <w:r w:rsidR="00140903" w:rsidRPr="00140903">
                  <w:rPr>
                    <w:webHidden/>
                    <w:color w:val="08674D" w:themeColor="accent4" w:themeShade="80"/>
                    <w:sz w:val="24"/>
                    <w:szCs w:val="24"/>
                  </w:rPr>
                </w:r>
                <w:r w:rsidR="00140903" w:rsidRPr="00140903">
                  <w:rPr>
                    <w:webHidden/>
                    <w:color w:val="08674D" w:themeColor="accent4" w:themeShade="80"/>
                    <w:sz w:val="24"/>
                    <w:szCs w:val="24"/>
                  </w:rPr>
                  <w:fldChar w:fldCharType="separate"/>
                </w:r>
                <w:r w:rsidR="00140903" w:rsidRPr="00140903">
                  <w:rPr>
                    <w:webHidden/>
                    <w:color w:val="08674D" w:themeColor="accent4" w:themeShade="80"/>
                    <w:sz w:val="24"/>
                    <w:szCs w:val="24"/>
                  </w:rPr>
                  <w:t>10</w:t>
                </w:r>
                <w:r w:rsidR="00140903" w:rsidRPr="00140903">
                  <w:rPr>
                    <w:webHidden/>
                    <w:color w:val="08674D" w:themeColor="accent4" w:themeShade="80"/>
                    <w:sz w:val="24"/>
                    <w:szCs w:val="24"/>
                  </w:rPr>
                  <w:fldChar w:fldCharType="end"/>
                </w:r>
              </w:hyperlink>
            </w:p>
            <w:p w:rsidR="00140903" w:rsidRDefault="000077C8">
              <w:pPr>
                <w:pStyle w:val="TDC1"/>
                <w:rPr>
                  <w:sz w:val="22"/>
                  <w:szCs w:val="22"/>
                  <w:lang w:val="es-US" w:eastAsia="es-US"/>
                </w:rPr>
              </w:pPr>
              <w:hyperlink w:anchor="_Toc13227240" w:history="1">
                <w:r w:rsidR="00140903" w:rsidRPr="00140903">
                  <w:rPr>
                    <w:rStyle w:val="Hipervnculo"/>
                    <w:color w:val="08674D" w:themeColor="accent4" w:themeShade="80"/>
                    <w:sz w:val="24"/>
                    <w:szCs w:val="24"/>
                    <w14:scene3d>
                      <w14:camera w14:prst="orthographicFront"/>
                      <w14:lightRig w14:rig="threePt" w14:dir="t">
                        <w14:rot w14:lat="0" w14:lon="0" w14:rev="0"/>
                      </w14:lightRig>
                    </w14:scene3d>
                  </w:rPr>
                  <w:t>7</w:t>
                </w:r>
                <w:r w:rsidR="00140903" w:rsidRPr="00140903">
                  <w:rPr>
                    <w:color w:val="08674D" w:themeColor="accent4" w:themeShade="80"/>
                    <w:sz w:val="24"/>
                    <w:szCs w:val="24"/>
                    <w:lang w:val="es-US" w:eastAsia="es-US"/>
                  </w:rPr>
                  <w:tab/>
                </w:r>
                <w:r w:rsidR="00140903" w:rsidRPr="00140903">
                  <w:rPr>
                    <w:rStyle w:val="Hipervnculo"/>
                    <w:color w:val="08674D" w:themeColor="accent4" w:themeShade="80"/>
                    <w:sz w:val="24"/>
                    <w:szCs w:val="24"/>
                  </w:rPr>
                  <w:t>Principales logros previstos para el siguiente trimestre (Julio-Septiembre):</w:t>
                </w:r>
                <w:r w:rsidR="00140903" w:rsidRPr="00140903">
                  <w:rPr>
                    <w:webHidden/>
                    <w:color w:val="08674D" w:themeColor="accent4" w:themeShade="80"/>
                    <w:sz w:val="24"/>
                    <w:szCs w:val="24"/>
                  </w:rPr>
                  <w:tab/>
                </w:r>
                <w:r w:rsidR="00140903" w:rsidRPr="00140903">
                  <w:rPr>
                    <w:webHidden/>
                    <w:color w:val="08674D" w:themeColor="accent4" w:themeShade="80"/>
                    <w:sz w:val="24"/>
                    <w:szCs w:val="24"/>
                  </w:rPr>
                  <w:fldChar w:fldCharType="begin"/>
                </w:r>
                <w:r w:rsidR="00140903" w:rsidRPr="00140903">
                  <w:rPr>
                    <w:webHidden/>
                    <w:color w:val="08674D" w:themeColor="accent4" w:themeShade="80"/>
                    <w:sz w:val="24"/>
                    <w:szCs w:val="24"/>
                  </w:rPr>
                  <w:instrText xml:space="preserve"> PAGEREF _Toc13227240 \h </w:instrText>
                </w:r>
                <w:r w:rsidR="00140903" w:rsidRPr="00140903">
                  <w:rPr>
                    <w:webHidden/>
                    <w:color w:val="08674D" w:themeColor="accent4" w:themeShade="80"/>
                    <w:sz w:val="24"/>
                    <w:szCs w:val="24"/>
                  </w:rPr>
                </w:r>
                <w:r w:rsidR="00140903" w:rsidRPr="00140903">
                  <w:rPr>
                    <w:webHidden/>
                    <w:color w:val="08674D" w:themeColor="accent4" w:themeShade="80"/>
                    <w:sz w:val="24"/>
                    <w:szCs w:val="24"/>
                  </w:rPr>
                  <w:fldChar w:fldCharType="separate"/>
                </w:r>
                <w:r w:rsidR="00140903" w:rsidRPr="00140903">
                  <w:rPr>
                    <w:webHidden/>
                    <w:color w:val="08674D" w:themeColor="accent4" w:themeShade="80"/>
                    <w:sz w:val="24"/>
                    <w:szCs w:val="24"/>
                  </w:rPr>
                  <w:t>13</w:t>
                </w:r>
                <w:r w:rsidR="00140903" w:rsidRPr="00140903">
                  <w:rPr>
                    <w:webHidden/>
                    <w:color w:val="08674D" w:themeColor="accent4" w:themeShade="80"/>
                    <w:sz w:val="24"/>
                    <w:szCs w:val="24"/>
                  </w:rPr>
                  <w:fldChar w:fldCharType="end"/>
                </w:r>
              </w:hyperlink>
            </w:p>
            <w:p w:rsidR="00E92FF5" w:rsidRDefault="00E92FF5">
              <w:r w:rsidRPr="00C73B58">
                <w:rPr>
                  <w:b/>
                  <w:bCs/>
                  <w:color w:val="073763" w:themeColor="accent1" w:themeShade="80"/>
                  <w:sz w:val="24"/>
                  <w:szCs w:val="24"/>
                  <w:lang w:val="es-ES"/>
                </w:rPr>
                <w:fldChar w:fldCharType="end"/>
              </w:r>
            </w:p>
          </w:sdtContent>
        </w:sdt>
        <w:p w:rsidR="00E92FF5" w:rsidRDefault="00E92FF5" w:rsidP="00BA3308">
          <w:pPr>
            <w:pStyle w:val="Encabezado"/>
            <w:jc w:val="both"/>
            <w:rPr>
              <w:rFonts w:asciiTheme="majorHAnsi" w:eastAsiaTheme="majorEastAsia" w:hAnsiTheme="majorHAnsi" w:cstheme="majorBidi"/>
              <w:b/>
              <w:bCs/>
              <w:smallCaps/>
              <w:color w:val="000000" w:themeColor="text1"/>
              <w:sz w:val="36"/>
              <w:szCs w:val="36"/>
              <w:lang w:val="es-ES"/>
            </w:rPr>
          </w:pPr>
        </w:p>
        <w:p w:rsidR="00E92FF5" w:rsidRDefault="00E92FF5" w:rsidP="00BA3308">
          <w:pPr>
            <w:pStyle w:val="Encabezado"/>
            <w:jc w:val="both"/>
            <w:rPr>
              <w:rFonts w:asciiTheme="majorHAnsi" w:eastAsiaTheme="majorEastAsia" w:hAnsiTheme="majorHAnsi" w:cstheme="majorBidi"/>
              <w:b/>
              <w:bCs/>
              <w:smallCaps/>
              <w:color w:val="000000" w:themeColor="text1"/>
              <w:sz w:val="36"/>
              <w:szCs w:val="36"/>
              <w:lang w:val="es-ES"/>
            </w:rPr>
          </w:pPr>
        </w:p>
        <w:p w:rsidR="00E92FF5" w:rsidRDefault="00E92FF5" w:rsidP="00BA3308">
          <w:pPr>
            <w:pStyle w:val="Encabezado"/>
            <w:jc w:val="both"/>
            <w:rPr>
              <w:rFonts w:asciiTheme="majorHAnsi" w:eastAsiaTheme="majorEastAsia" w:hAnsiTheme="majorHAnsi" w:cstheme="majorBidi"/>
              <w:b/>
              <w:bCs/>
              <w:smallCaps/>
              <w:color w:val="000000" w:themeColor="text1"/>
              <w:sz w:val="36"/>
              <w:szCs w:val="36"/>
              <w:lang w:val="es-ES"/>
            </w:rPr>
          </w:pPr>
        </w:p>
        <w:p w:rsidR="00E92FF5" w:rsidRDefault="00E92FF5" w:rsidP="00BA3308">
          <w:pPr>
            <w:pStyle w:val="Encabezado"/>
            <w:jc w:val="both"/>
            <w:rPr>
              <w:rFonts w:asciiTheme="majorHAnsi" w:eastAsiaTheme="majorEastAsia" w:hAnsiTheme="majorHAnsi" w:cstheme="majorBidi"/>
              <w:b/>
              <w:bCs/>
              <w:smallCaps/>
              <w:color w:val="000000" w:themeColor="text1"/>
              <w:sz w:val="36"/>
              <w:szCs w:val="36"/>
              <w:lang w:val="es-ES"/>
            </w:rPr>
          </w:pPr>
        </w:p>
        <w:p w:rsidR="00E92FF5" w:rsidRDefault="00E92FF5" w:rsidP="00BA3308">
          <w:pPr>
            <w:pStyle w:val="Encabezado"/>
            <w:jc w:val="both"/>
            <w:rPr>
              <w:rFonts w:asciiTheme="majorHAnsi" w:eastAsiaTheme="majorEastAsia" w:hAnsiTheme="majorHAnsi" w:cstheme="majorBidi"/>
              <w:b/>
              <w:bCs/>
              <w:smallCaps/>
              <w:color w:val="000000" w:themeColor="text1"/>
              <w:sz w:val="36"/>
              <w:szCs w:val="36"/>
              <w:lang w:val="es-ES"/>
            </w:rPr>
          </w:pPr>
        </w:p>
        <w:p w:rsidR="00E92FF5" w:rsidRDefault="00E92FF5" w:rsidP="00BA3308">
          <w:pPr>
            <w:pStyle w:val="Encabezado"/>
            <w:jc w:val="both"/>
            <w:rPr>
              <w:rFonts w:asciiTheme="majorHAnsi" w:eastAsiaTheme="majorEastAsia" w:hAnsiTheme="majorHAnsi" w:cstheme="majorBidi"/>
              <w:b/>
              <w:bCs/>
              <w:smallCaps/>
              <w:color w:val="000000" w:themeColor="text1"/>
              <w:sz w:val="36"/>
              <w:szCs w:val="36"/>
              <w:lang w:val="es-ES"/>
            </w:rPr>
          </w:pPr>
        </w:p>
        <w:p w:rsidR="00E92FF5" w:rsidRDefault="00E92FF5" w:rsidP="00BA3308">
          <w:pPr>
            <w:pStyle w:val="Encabezado"/>
            <w:jc w:val="both"/>
            <w:rPr>
              <w:b/>
              <w:bCs/>
              <w:i/>
              <w:iCs/>
              <w:smallCaps/>
              <w:color w:val="7F7F7F" w:themeColor="text1" w:themeTint="80"/>
              <w:sz w:val="24"/>
              <w:szCs w:val="24"/>
            </w:rPr>
          </w:pPr>
        </w:p>
        <w:p w:rsidR="00BA3308" w:rsidRDefault="00BA3308" w:rsidP="00BA3308">
          <w:pPr>
            <w:pStyle w:val="Encabezado"/>
            <w:jc w:val="both"/>
            <w:rPr>
              <w:b/>
              <w:bCs/>
              <w:i/>
              <w:iCs/>
              <w:smallCaps/>
              <w:color w:val="7F7F7F" w:themeColor="text1" w:themeTint="80"/>
              <w:sz w:val="24"/>
              <w:szCs w:val="24"/>
            </w:rPr>
          </w:pPr>
        </w:p>
        <w:p w:rsidR="00BA3308" w:rsidRDefault="00BA3308" w:rsidP="00BA3308">
          <w:pPr>
            <w:pStyle w:val="Encabezado"/>
            <w:jc w:val="both"/>
            <w:rPr>
              <w:b/>
              <w:bCs/>
              <w:i/>
              <w:iCs/>
              <w:smallCaps/>
              <w:color w:val="7F7F7F" w:themeColor="text1" w:themeTint="80"/>
              <w:sz w:val="24"/>
              <w:szCs w:val="24"/>
            </w:rPr>
          </w:pPr>
        </w:p>
        <w:p w:rsidR="00BA3308" w:rsidRDefault="00BA3308" w:rsidP="00BA3308">
          <w:pPr>
            <w:pStyle w:val="Encabezado"/>
            <w:jc w:val="both"/>
            <w:rPr>
              <w:b/>
              <w:bCs/>
              <w:i/>
              <w:iCs/>
              <w:smallCaps/>
              <w:color w:val="7F7F7F" w:themeColor="text1" w:themeTint="80"/>
              <w:sz w:val="24"/>
              <w:szCs w:val="24"/>
            </w:rPr>
          </w:pPr>
        </w:p>
        <w:p w:rsidR="00BA3308" w:rsidRDefault="00BA3308" w:rsidP="00BA3308">
          <w:pPr>
            <w:pStyle w:val="Encabezado"/>
            <w:jc w:val="both"/>
            <w:rPr>
              <w:b/>
              <w:bCs/>
              <w:i/>
              <w:iCs/>
              <w:smallCaps/>
              <w:color w:val="7F7F7F" w:themeColor="text1" w:themeTint="80"/>
              <w:sz w:val="24"/>
              <w:szCs w:val="24"/>
            </w:rPr>
          </w:pPr>
        </w:p>
        <w:p w:rsidR="00BA3308" w:rsidRDefault="00BA3308" w:rsidP="00BA3308">
          <w:pPr>
            <w:pStyle w:val="Encabezado"/>
            <w:jc w:val="both"/>
            <w:rPr>
              <w:b/>
              <w:bCs/>
              <w:i/>
              <w:iCs/>
              <w:smallCaps/>
              <w:color w:val="7F7F7F" w:themeColor="text1" w:themeTint="80"/>
              <w:sz w:val="24"/>
              <w:szCs w:val="24"/>
            </w:rPr>
          </w:pPr>
        </w:p>
        <w:p w:rsidR="00BA3308" w:rsidRDefault="00BA3308" w:rsidP="00BA3308">
          <w:pPr>
            <w:pStyle w:val="Encabezado"/>
            <w:jc w:val="both"/>
            <w:rPr>
              <w:b/>
              <w:bCs/>
              <w:i/>
              <w:iCs/>
              <w:smallCaps/>
              <w:color w:val="7F7F7F" w:themeColor="text1" w:themeTint="80"/>
              <w:sz w:val="24"/>
              <w:szCs w:val="24"/>
            </w:rPr>
          </w:pPr>
        </w:p>
        <w:p w:rsidR="00BA3308" w:rsidRDefault="00BA3308" w:rsidP="00BA3308">
          <w:pPr>
            <w:pStyle w:val="Encabezado"/>
            <w:jc w:val="both"/>
            <w:rPr>
              <w:b/>
              <w:bCs/>
              <w:i/>
              <w:iCs/>
              <w:smallCaps/>
              <w:color w:val="7F7F7F" w:themeColor="text1" w:themeTint="80"/>
              <w:sz w:val="24"/>
              <w:szCs w:val="24"/>
            </w:rPr>
          </w:pPr>
        </w:p>
        <w:p w:rsidR="00B21129" w:rsidRPr="00804FD9" w:rsidRDefault="00B21129" w:rsidP="00726E52">
          <w:pPr>
            <w:pStyle w:val="Ttulo1"/>
            <w:rPr>
              <w:color w:val="112F51" w:themeColor="text2" w:themeShade="BF"/>
              <w:sz w:val="32"/>
              <w:szCs w:val="32"/>
            </w:rPr>
          </w:pPr>
          <w:bookmarkStart w:id="1" w:name="_Toc13227233"/>
          <w:r w:rsidRPr="00804FD9">
            <w:rPr>
              <w:rStyle w:val="Ttulo1Car"/>
              <w:rFonts w:asciiTheme="minorHAnsi" w:hAnsiTheme="minorHAnsi"/>
              <w:color w:val="112F51" w:themeColor="text2" w:themeShade="BF"/>
              <w:sz w:val="32"/>
              <w:szCs w:val="32"/>
            </w:rPr>
            <w:lastRenderedPageBreak/>
            <w:t>Objetivos</w:t>
          </w:r>
          <w:bookmarkEnd w:id="1"/>
          <w:r w:rsidRPr="00804FD9">
            <w:rPr>
              <w:rStyle w:val="Ttulo1Car"/>
              <w:rFonts w:asciiTheme="minorHAnsi" w:hAnsiTheme="minorHAnsi"/>
              <w:color w:val="112F51" w:themeColor="text2" w:themeShade="BF"/>
              <w:sz w:val="32"/>
              <w:szCs w:val="32"/>
            </w:rPr>
            <w:t xml:space="preserve"> </w:t>
          </w:r>
        </w:p>
        <w:p w:rsidR="00B21129" w:rsidRPr="00B21129" w:rsidRDefault="00B21129" w:rsidP="00BA3308">
          <w:pPr>
            <w:pStyle w:val="Ttulo2"/>
            <w:numPr>
              <w:ilvl w:val="0"/>
              <w:numId w:val="0"/>
            </w:numPr>
            <w:ind w:left="576" w:hanging="576"/>
            <w:jc w:val="both"/>
            <w:rPr>
              <w:rFonts w:asciiTheme="minorHAnsi" w:hAnsiTheme="minorHAnsi"/>
              <w:color w:val="002060"/>
            </w:rPr>
          </w:pPr>
          <w:bookmarkStart w:id="2" w:name="_Toc13227234"/>
          <w:r w:rsidRPr="00B21129">
            <w:rPr>
              <w:rFonts w:asciiTheme="minorHAnsi" w:hAnsiTheme="minorHAnsi"/>
              <w:color w:val="002060"/>
            </w:rPr>
            <w:t>Objetivo General</w:t>
          </w:r>
          <w:bookmarkEnd w:id="2"/>
        </w:p>
        <w:p w:rsidR="00B21129" w:rsidRPr="00A87555" w:rsidRDefault="001218A7" w:rsidP="001218A7">
          <w:pPr>
            <w:pStyle w:val="Encabezado"/>
            <w:numPr>
              <w:ilvl w:val="0"/>
              <w:numId w:val="38"/>
            </w:numPr>
            <w:jc w:val="both"/>
            <w:rPr>
              <w:b/>
              <w:bCs/>
              <w:iCs/>
              <w:smallCaps/>
              <w:color w:val="7F7F7F" w:themeColor="text1" w:themeTint="80"/>
              <w:sz w:val="24"/>
              <w:szCs w:val="24"/>
              <w:lang w:val="es-US"/>
            </w:rPr>
          </w:pPr>
          <w:r w:rsidRPr="00A87555">
            <w:rPr>
              <w:color w:val="000000" w:themeColor="text1"/>
              <w:sz w:val="24"/>
              <w:szCs w:val="24"/>
            </w:rPr>
            <w:t>Presentar la ejecución del plan operativo anual (poa</w:t>
          </w:r>
          <w:r w:rsidR="00C01B80" w:rsidRPr="00A87555">
            <w:rPr>
              <w:color w:val="000000" w:themeColor="text1"/>
              <w:sz w:val="24"/>
              <w:szCs w:val="24"/>
            </w:rPr>
            <w:t xml:space="preserve">) acumulado a Enero-Abril </w:t>
          </w:r>
          <w:r w:rsidRPr="00A87555">
            <w:rPr>
              <w:color w:val="000000" w:themeColor="text1"/>
              <w:sz w:val="24"/>
              <w:szCs w:val="24"/>
            </w:rPr>
            <w:t xml:space="preserve"> del año 2019.</w:t>
          </w:r>
        </w:p>
        <w:p w:rsidR="00B21129" w:rsidRPr="00B21129" w:rsidRDefault="00B21129" w:rsidP="00BA3308">
          <w:pPr>
            <w:pStyle w:val="Ttulo2"/>
            <w:numPr>
              <w:ilvl w:val="0"/>
              <w:numId w:val="0"/>
            </w:numPr>
            <w:ind w:left="576" w:hanging="576"/>
            <w:jc w:val="both"/>
            <w:rPr>
              <w:rFonts w:asciiTheme="minorHAnsi" w:hAnsiTheme="minorHAnsi"/>
            </w:rPr>
          </w:pPr>
          <w:r w:rsidRPr="00B21129">
            <w:t xml:space="preserve"> </w:t>
          </w:r>
          <w:bookmarkStart w:id="3" w:name="_Toc13227235"/>
          <w:r w:rsidRPr="00BA3308">
            <w:rPr>
              <w:rFonts w:asciiTheme="minorHAnsi" w:hAnsiTheme="minorHAnsi"/>
              <w:color w:val="002060"/>
            </w:rPr>
            <w:t>Objetivos</w:t>
          </w:r>
          <w:r w:rsidRPr="00B21129">
            <w:rPr>
              <w:rFonts w:asciiTheme="minorHAnsi" w:hAnsiTheme="minorHAnsi"/>
              <w:color w:val="002060"/>
            </w:rPr>
            <w:t xml:space="preserve"> Específicos</w:t>
          </w:r>
          <w:bookmarkEnd w:id="3"/>
          <w:r w:rsidRPr="00B21129">
            <w:rPr>
              <w:rFonts w:asciiTheme="minorHAnsi" w:hAnsiTheme="minorHAnsi"/>
              <w:color w:val="002060"/>
            </w:rPr>
            <w:t xml:space="preserve"> </w:t>
          </w:r>
        </w:p>
        <w:p w:rsidR="00BA3308" w:rsidRPr="00A87555" w:rsidRDefault="00BA3308" w:rsidP="00BA3308">
          <w:pPr>
            <w:pStyle w:val="Prrafodelista"/>
            <w:numPr>
              <w:ilvl w:val="0"/>
              <w:numId w:val="37"/>
            </w:numPr>
            <w:rPr>
              <w:color w:val="000000" w:themeColor="text1"/>
              <w:sz w:val="24"/>
              <w:szCs w:val="24"/>
            </w:rPr>
          </w:pPr>
          <w:r w:rsidRPr="00A87555">
            <w:rPr>
              <w:color w:val="000000" w:themeColor="text1"/>
              <w:sz w:val="24"/>
              <w:szCs w:val="24"/>
            </w:rPr>
            <w:t xml:space="preserve">Presentar la ejecución </w:t>
          </w:r>
          <w:r w:rsidR="008A65D9" w:rsidRPr="00A87555">
            <w:rPr>
              <w:color w:val="000000" w:themeColor="text1"/>
              <w:sz w:val="24"/>
              <w:szCs w:val="24"/>
            </w:rPr>
            <w:t>del plan operativo anual (po</w:t>
          </w:r>
          <w:r w:rsidR="00C66AFC" w:rsidRPr="00A87555">
            <w:rPr>
              <w:color w:val="000000" w:themeColor="text1"/>
              <w:sz w:val="24"/>
              <w:szCs w:val="24"/>
            </w:rPr>
            <w:t>a)</w:t>
          </w:r>
          <w:r w:rsidR="00952449">
            <w:rPr>
              <w:color w:val="000000" w:themeColor="text1"/>
              <w:sz w:val="24"/>
              <w:szCs w:val="24"/>
            </w:rPr>
            <w:t xml:space="preserve"> y la ejecucion </w:t>
          </w:r>
          <w:r w:rsidR="00C66AFC" w:rsidRPr="00A87555">
            <w:rPr>
              <w:color w:val="000000" w:themeColor="text1"/>
              <w:sz w:val="24"/>
              <w:szCs w:val="24"/>
            </w:rPr>
            <w:t xml:space="preserve"> por direcciones a Enero-</w:t>
          </w:r>
          <w:r w:rsidR="00C01B80" w:rsidRPr="00A87555">
            <w:rPr>
              <w:color w:val="000000" w:themeColor="text1"/>
              <w:sz w:val="24"/>
              <w:szCs w:val="24"/>
            </w:rPr>
            <w:t>Abril</w:t>
          </w:r>
          <w:r w:rsidR="008A65D9" w:rsidRPr="00A87555">
            <w:rPr>
              <w:color w:val="000000" w:themeColor="text1"/>
              <w:sz w:val="24"/>
              <w:szCs w:val="24"/>
            </w:rPr>
            <w:t xml:space="preserve"> 2019</w:t>
          </w:r>
          <w:r w:rsidR="001218A7" w:rsidRPr="00A87555">
            <w:rPr>
              <w:color w:val="000000" w:themeColor="text1"/>
              <w:sz w:val="24"/>
              <w:szCs w:val="24"/>
            </w:rPr>
            <w:t>.</w:t>
          </w:r>
        </w:p>
        <w:p w:rsidR="002A2F56" w:rsidRPr="00A87555" w:rsidRDefault="001218A7" w:rsidP="001218A7">
          <w:pPr>
            <w:pStyle w:val="Encabezado"/>
            <w:numPr>
              <w:ilvl w:val="0"/>
              <w:numId w:val="37"/>
            </w:numPr>
            <w:jc w:val="both"/>
            <w:rPr>
              <w:color w:val="000000" w:themeColor="text1"/>
              <w:sz w:val="24"/>
              <w:szCs w:val="24"/>
            </w:rPr>
          </w:pPr>
          <w:r w:rsidRPr="00A87555">
            <w:rPr>
              <w:color w:val="000000" w:themeColor="text1"/>
              <w:sz w:val="24"/>
              <w:szCs w:val="24"/>
            </w:rPr>
            <w:t xml:space="preserve">Presentar </w:t>
          </w:r>
          <w:r w:rsidR="00952449">
            <w:rPr>
              <w:color w:val="000000" w:themeColor="text1"/>
              <w:sz w:val="24"/>
              <w:szCs w:val="24"/>
            </w:rPr>
            <w:t xml:space="preserve"> un </w:t>
          </w:r>
          <w:r w:rsidR="00952449" w:rsidRPr="00A87555">
            <w:rPr>
              <w:color w:val="000000" w:themeColor="text1"/>
              <w:sz w:val="24"/>
              <w:szCs w:val="24"/>
            </w:rPr>
            <w:t>gráfico</w:t>
          </w:r>
          <w:r w:rsidRPr="00A87555">
            <w:rPr>
              <w:color w:val="000000" w:themeColor="text1"/>
              <w:sz w:val="24"/>
              <w:szCs w:val="24"/>
            </w:rPr>
            <w:t xml:space="preserve"> de tendencia trimestral del indicador de % Cumplimiento de la planificación establecida (POA).</w:t>
          </w:r>
        </w:p>
        <w:p w:rsidR="001218A7" w:rsidRPr="00A87555" w:rsidRDefault="001218A7" w:rsidP="001218A7">
          <w:pPr>
            <w:pStyle w:val="Encabezado"/>
            <w:ind w:left="765"/>
            <w:jc w:val="both"/>
            <w:rPr>
              <w:color w:val="000000" w:themeColor="text1"/>
              <w:sz w:val="24"/>
              <w:szCs w:val="24"/>
            </w:rPr>
          </w:pPr>
        </w:p>
        <w:p w:rsidR="001218A7" w:rsidRPr="00A87555" w:rsidRDefault="001218A7" w:rsidP="001218A7">
          <w:pPr>
            <w:pStyle w:val="Encabezado"/>
            <w:numPr>
              <w:ilvl w:val="0"/>
              <w:numId w:val="37"/>
            </w:numPr>
            <w:jc w:val="both"/>
            <w:rPr>
              <w:color w:val="000000" w:themeColor="text1"/>
              <w:sz w:val="24"/>
              <w:szCs w:val="24"/>
            </w:rPr>
          </w:pPr>
          <w:r w:rsidRPr="00A87555">
            <w:rPr>
              <w:color w:val="000000" w:themeColor="text1"/>
              <w:sz w:val="24"/>
              <w:szCs w:val="24"/>
            </w:rPr>
            <w:t xml:space="preserve">Presentar el semáforo de estados de Metas Institucionales </w:t>
          </w:r>
          <w:r w:rsidR="00D77C40" w:rsidRPr="00A87555">
            <w:rPr>
              <w:color w:val="000000" w:themeColor="text1"/>
              <w:sz w:val="24"/>
              <w:szCs w:val="24"/>
            </w:rPr>
            <w:t xml:space="preserve">en el </w:t>
          </w:r>
          <w:r w:rsidRPr="00A87555">
            <w:rPr>
              <w:color w:val="000000" w:themeColor="text1"/>
              <w:sz w:val="24"/>
              <w:szCs w:val="24"/>
            </w:rPr>
            <w:t xml:space="preserve"> Sistema </w:t>
          </w:r>
          <w:r w:rsidR="003D3596" w:rsidRPr="00A87555">
            <w:rPr>
              <w:color w:val="000000" w:themeColor="text1"/>
              <w:sz w:val="24"/>
              <w:szCs w:val="24"/>
            </w:rPr>
            <w:t xml:space="preserve">de Gestión </w:t>
          </w:r>
          <w:r w:rsidRPr="00A87555">
            <w:rPr>
              <w:color w:val="000000" w:themeColor="text1"/>
              <w:sz w:val="24"/>
              <w:szCs w:val="24"/>
            </w:rPr>
            <w:t>para la Gobernabilidad (SIGOB.)</w:t>
          </w:r>
        </w:p>
        <w:p w:rsidR="00BC4EA0" w:rsidRPr="00A87555" w:rsidRDefault="00BC4EA0" w:rsidP="00BC4EA0">
          <w:pPr>
            <w:pStyle w:val="Prrafodelista"/>
            <w:rPr>
              <w:color w:val="000000" w:themeColor="text1"/>
              <w:sz w:val="24"/>
              <w:szCs w:val="24"/>
            </w:rPr>
          </w:pPr>
        </w:p>
        <w:p w:rsidR="00BC4EA0" w:rsidRPr="00A87555" w:rsidRDefault="00BC4EA0" w:rsidP="001218A7">
          <w:pPr>
            <w:pStyle w:val="Encabezado"/>
            <w:numPr>
              <w:ilvl w:val="0"/>
              <w:numId w:val="37"/>
            </w:numPr>
            <w:jc w:val="both"/>
            <w:rPr>
              <w:color w:val="000000" w:themeColor="text1"/>
              <w:sz w:val="24"/>
              <w:szCs w:val="24"/>
            </w:rPr>
          </w:pPr>
          <w:r w:rsidRPr="00A87555">
            <w:rPr>
              <w:color w:val="000000" w:themeColor="text1"/>
              <w:sz w:val="24"/>
              <w:szCs w:val="24"/>
            </w:rPr>
            <w:t>Mostrar los logros alcanzados en el</w:t>
          </w:r>
          <w:r w:rsidR="00B87159">
            <w:rPr>
              <w:color w:val="000000" w:themeColor="text1"/>
              <w:sz w:val="24"/>
              <w:szCs w:val="24"/>
            </w:rPr>
            <w:t xml:space="preserve"> trimestre Abril-Junio</w:t>
          </w:r>
          <w:r w:rsidRPr="00A87555">
            <w:rPr>
              <w:color w:val="000000" w:themeColor="text1"/>
              <w:sz w:val="24"/>
              <w:szCs w:val="24"/>
            </w:rPr>
            <w:t>.</w:t>
          </w:r>
        </w:p>
        <w:p w:rsidR="00BC4EA0" w:rsidRPr="00A87555" w:rsidRDefault="00BC4EA0" w:rsidP="00BC4EA0">
          <w:pPr>
            <w:pStyle w:val="Prrafodelista"/>
            <w:rPr>
              <w:color w:val="000000" w:themeColor="text1"/>
              <w:sz w:val="24"/>
              <w:szCs w:val="24"/>
            </w:rPr>
          </w:pPr>
        </w:p>
        <w:p w:rsidR="00BC4EA0" w:rsidRPr="00A87555" w:rsidRDefault="00BC4EA0" w:rsidP="001218A7">
          <w:pPr>
            <w:pStyle w:val="Encabezado"/>
            <w:numPr>
              <w:ilvl w:val="0"/>
              <w:numId w:val="37"/>
            </w:numPr>
            <w:jc w:val="both"/>
            <w:rPr>
              <w:color w:val="000000" w:themeColor="text1"/>
              <w:sz w:val="24"/>
              <w:szCs w:val="24"/>
            </w:rPr>
          </w:pPr>
          <w:r w:rsidRPr="00A87555">
            <w:rPr>
              <w:color w:val="000000" w:themeColor="text1"/>
              <w:sz w:val="24"/>
              <w:szCs w:val="24"/>
            </w:rPr>
            <w:t>Mostrar los logros previstos para el trimestre siguiente</w:t>
          </w:r>
          <w:r w:rsidR="00B87159">
            <w:rPr>
              <w:color w:val="000000" w:themeColor="text1"/>
              <w:sz w:val="24"/>
              <w:szCs w:val="24"/>
            </w:rPr>
            <w:t xml:space="preserve"> Julio-Septiembre</w:t>
          </w:r>
          <w:r w:rsidRPr="00A87555">
            <w:rPr>
              <w:color w:val="000000" w:themeColor="text1"/>
              <w:sz w:val="24"/>
              <w:szCs w:val="24"/>
            </w:rPr>
            <w:t>.</w:t>
          </w:r>
        </w:p>
        <w:p w:rsidR="003D3596" w:rsidRPr="00A87555" w:rsidRDefault="003D3596" w:rsidP="003D3596">
          <w:pPr>
            <w:pStyle w:val="Prrafodelista"/>
            <w:rPr>
              <w:color w:val="000000" w:themeColor="text1"/>
              <w:sz w:val="24"/>
              <w:szCs w:val="24"/>
            </w:rPr>
          </w:pPr>
        </w:p>
        <w:p w:rsidR="003D3596" w:rsidRPr="00A87555" w:rsidRDefault="003D3596" w:rsidP="003D3596">
          <w:pPr>
            <w:pStyle w:val="Encabezado"/>
            <w:jc w:val="both"/>
            <w:rPr>
              <w:color w:val="000000" w:themeColor="text1"/>
              <w:sz w:val="24"/>
              <w:szCs w:val="24"/>
            </w:rPr>
          </w:pPr>
        </w:p>
        <w:p w:rsidR="003D3596" w:rsidRDefault="003D3596" w:rsidP="003D3596">
          <w:pPr>
            <w:pStyle w:val="Encabezado"/>
            <w:jc w:val="both"/>
            <w:rPr>
              <w:color w:val="000000" w:themeColor="text1"/>
              <w:sz w:val="24"/>
              <w:szCs w:val="24"/>
            </w:rPr>
          </w:pPr>
        </w:p>
        <w:p w:rsidR="003D3596" w:rsidRDefault="003D3596" w:rsidP="003D3596">
          <w:pPr>
            <w:pStyle w:val="Encabezado"/>
            <w:jc w:val="both"/>
            <w:rPr>
              <w:color w:val="000000" w:themeColor="text1"/>
              <w:sz w:val="24"/>
              <w:szCs w:val="24"/>
            </w:rPr>
          </w:pPr>
        </w:p>
        <w:p w:rsidR="003D3596" w:rsidRDefault="003D3596" w:rsidP="003D3596">
          <w:pPr>
            <w:pStyle w:val="Encabezado"/>
            <w:jc w:val="both"/>
            <w:rPr>
              <w:color w:val="000000" w:themeColor="text1"/>
              <w:sz w:val="24"/>
              <w:szCs w:val="24"/>
            </w:rPr>
          </w:pPr>
        </w:p>
        <w:p w:rsidR="00741749" w:rsidRDefault="00741749" w:rsidP="003D3596">
          <w:pPr>
            <w:pStyle w:val="Encabezado"/>
            <w:jc w:val="both"/>
            <w:rPr>
              <w:color w:val="000000" w:themeColor="text1"/>
              <w:sz w:val="24"/>
              <w:szCs w:val="24"/>
            </w:rPr>
          </w:pPr>
        </w:p>
        <w:p w:rsidR="003D3596" w:rsidRDefault="003D3596" w:rsidP="003D3596">
          <w:pPr>
            <w:pStyle w:val="Encabezado"/>
            <w:jc w:val="both"/>
            <w:rPr>
              <w:color w:val="000000" w:themeColor="text1"/>
              <w:sz w:val="24"/>
              <w:szCs w:val="24"/>
            </w:rPr>
          </w:pPr>
        </w:p>
        <w:p w:rsidR="003D3596" w:rsidRDefault="003D3596" w:rsidP="003D3596">
          <w:pPr>
            <w:pStyle w:val="Encabezado"/>
            <w:jc w:val="both"/>
            <w:rPr>
              <w:color w:val="000000" w:themeColor="text1"/>
              <w:sz w:val="24"/>
              <w:szCs w:val="24"/>
            </w:rPr>
          </w:pPr>
        </w:p>
        <w:p w:rsidR="003D3596" w:rsidRDefault="003D3596" w:rsidP="003D3596">
          <w:pPr>
            <w:pStyle w:val="Encabezado"/>
            <w:jc w:val="both"/>
            <w:rPr>
              <w:color w:val="000000" w:themeColor="text1"/>
              <w:sz w:val="24"/>
              <w:szCs w:val="24"/>
            </w:rPr>
          </w:pPr>
        </w:p>
        <w:p w:rsidR="003D3596" w:rsidRDefault="003D3596" w:rsidP="003D3596">
          <w:pPr>
            <w:pStyle w:val="Encabezado"/>
            <w:jc w:val="both"/>
            <w:rPr>
              <w:color w:val="000000" w:themeColor="text1"/>
              <w:sz w:val="24"/>
              <w:szCs w:val="24"/>
            </w:rPr>
          </w:pPr>
        </w:p>
        <w:p w:rsidR="003D3596" w:rsidRDefault="003D3596" w:rsidP="003D3596">
          <w:pPr>
            <w:pStyle w:val="Encabezado"/>
            <w:jc w:val="both"/>
            <w:rPr>
              <w:color w:val="000000" w:themeColor="text1"/>
              <w:sz w:val="24"/>
              <w:szCs w:val="24"/>
            </w:rPr>
          </w:pPr>
        </w:p>
        <w:p w:rsidR="003D3596" w:rsidRDefault="003D3596" w:rsidP="003D3596">
          <w:pPr>
            <w:pStyle w:val="Encabezado"/>
            <w:jc w:val="both"/>
            <w:rPr>
              <w:color w:val="000000" w:themeColor="text1"/>
              <w:sz w:val="24"/>
              <w:szCs w:val="24"/>
            </w:rPr>
          </w:pPr>
        </w:p>
        <w:p w:rsidR="003D3596" w:rsidRDefault="003D3596" w:rsidP="003D3596">
          <w:pPr>
            <w:pStyle w:val="Encabezado"/>
            <w:jc w:val="both"/>
            <w:rPr>
              <w:color w:val="000000" w:themeColor="text1"/>
              <w:sz w:val="24"/>
              <w:szCs w:val="24"/>
            </w:rPr>
          </w:pPr>
        </w:p>
        <w:p w:rsidR="00741749" w:rsidRPr="001218A7" w:rsidRDefault="00741749" w:rsidP="003D3596">
          <w:pPr>
            <w:pStyle w:val="Encabezado"/>
            <w:jc w:val="both"/>
            <w:rPr>
              <w:color w:val="000000" w:themeColor="text1"/>
              <w:sz w:val="24"/>
              <w:szCs w:val="24"/>
            </w:rPr>
          </w:pPr>
        </w:p>
        <w:p w:rsidR="00CC0283" w:rsidRPr="00804FD9" w:rsidRDefault="00462177" w:rsidP="00804FD9">
          <w:pPr>
            <w:pStyle w:val="Ttulo1"/>
            <w:rPr>
              <w:rFonts w:asciiTheme="minorHAnsi" w:hAnsiTheme="minorHAnsi"/>
              <w:i/>
              <w:iCs/>
              <w:color w:val="112F51" w:themeColor="text2" w:themeShade="BF"/>
              <w:sz w:val="32"/>
              <w:szCs w:val="32"/>
            </w:rPr>
          </w:pPr>
          <w:bookmarkStart w:id="4" w:name="_Toc13227236"/>
          <w:r>
            <w:rPr>
              <w:rFonts w:asciiTheme="minorHAnsi" w:hAnsiTheme="minorHAnsi"/>
              <w:color w:val="112F51" w:themeColor="text2" w:themeShade="BF"/>
              <w:sz w:val="32"/>
              <w:szCs w:val="32"/>
            </w:rPr>
            <w:lastRenderedPageBreak/>
            <w:t>E</w:t>
          </w:r>
          <w:r w:rsidR="008A65D9" w:rsidRPr="00804FD9">
            <w:rPr>
              <w:rFonts w:asciiTheme="minorHAnsi" w:hAnsiTheme="minorHAnsi"/>
              <w:color w:val="112F51" w:themeColor="text2" w:themeShade="BF"/>
              <w:sz w:val="32"/>
              <w:szCs w:val="32"/>
            </w:rPr>
            <w:t>jecución del plan opera</w:t>
          </w:r>
          <w:r w:rsidR="00C66AFC" w:rsidRPr="00804FD9">
            <w:rPr>
              <w:rFonts w:asciiTheme="minorHAnsi" w:hAnsiTheme="minorHAnsi"/>
              <w:color w:val="112F51" w:themeColor="text2" w:themeShade="BF"/>
              <w:sz w:val="32"/>
              <w:szCs w:val="32"/>
            </w:rPr>
            <w:t xml:space="preserve">tivo anual (poa) </w:t>
          </w:r>
          <w:r w:rsidR="008A65D9" w:rsidRPr="00804FD9">
            <w:rPr>
              <w:rFonts w:asciiTheme="minorHAnsi" w:hAnsiTheme="minorHAnsi"/>
              <w:color w:val="112F51" w:themeColor="text2" w:themeShade="BF"/>
              <w:sz w:val="32"/>
              <w:szCs w:val="32"/>
            </w:rPr>
            <w:t>a</w:t>
          </w:r>
          <w:r w:rsidR="00804FD9" w:rsidRPr="00804FD9">
            <w:rPr>
              <w:rFonts w:asciiTheme="minorHAnsi" w:hAnsiTheme="minorHAnsi"/>
              <w:color w:val="112F51" w:themeColor="text2" w:themeShade="BF"/>
              <w:sz w:val="32"/>
              <w:szCs w:val="32"/>
            </w:rPr>
            <w:t xml:space="preserve"> </w:t>
          </w:r>
          <w:r w:rsidR="00C66AFC" w:rsidRPr="00804FD9">
            <w:rPr>
              <w:rFonts w:asciiTheme="minorHAnsi" w:hAnsiTheme="minorHAnsi"/>
              <w:color w:val="112F51" w:themeColor="text2" w:themeShade="BF"/>
              <w:sz w:val="32"/>
              <w:szCs w:val="32"/>
            </w:rPr>
            <w:t>Enero-</w:t>
          </w:r>
          <w:r w:rsidR="005F681E">
            <w:rPr>
              <w:rFonts w:asciiTheme="minorHAnsi" w:hAnsiTheme="minorHAnsi"/>
              <w:color w:val="112F51" w:themeColor="text2" w:themeShade="BF"/>
              <w:sz w:val="32"/>
              <w:szCs w:val="32"/>
            </w:rPr>
            <w:t>Junio</w:t>
          </w:r>
          <w:r w:rsidR="00F86310" w:rsidRPr="00804FD9">
            <w:rPr>
              <w:rFonts w:asciiTheme="minorHAnsi" w:hAnsiTheme="minorHAnsi"/>
              <w:color w:val="112F51" w:themeColor="text2" w:themeShade="BF"/>
              <w:sz w:val="32"/>
              <w:szCs w:val="32"/>
            </w:rPr>
            <w:t xml:space="preserve"> </w:t>
          </w:r>
          <w:r w:rsidR="008A65D9" w:rsidRPr="00804FD9">
            <w:rPr>
              <w:rFonts w:asciiTheme="minorHAnsi" w:hAnsiTheme="minorHAnsi"/>
              <w:color w:val="112F51" w:themeColor="text2" w:themeShade="BF"/>
              <w:sz w:val="32"/>
              <w:szCs w:val="32"/>
            </w:rPr>
            <w:t>2019.</w:t>
          </w:r>
          <w:bookmarkEnd w:id="4"/>
        </w:p>
        <w:p w:rsidR="00CC0283" w:rsidRDefault="00CC0283" w:rsidP="00A4504F">
          <w:pPr>
            <w:pStyle w:val="Estilo1"/>
          </w:pPr>
        </w:p>
        <w:p w:rsidR="00C73B58" w:rsidRDefault="00C73B58" w:rsidP="00CC0283">
          <w:pPr>
            <w:jc w:val="center"/>
            <w:rPr>
              <w:b/>
              <w:bCs/>
              <w:i/>
              <w:iCs/>
              <w:smallCaps/>
              <w:color w:val="7F7F7F" w:themeColor="text1" w:themeTint="80"/>
              <w:sz w:val="28"/>
            </w:rPr>
          </w:pPr>
        </w:p>
        <w:p w:rsidR="00EE65E0" w:rsidRDefault="00EE65E0" w:rsidP="00CC0283">
          <w:pPr>
            <w:jc w:val="center"/>
            <w:rPr>
              <w:b/>
              <w:bCs/>
              <w:i/>
              <w:iCs/>
              <w:smallCaps/>
              <w:color w:val="7F7F7F" w:themeColor="text1" w:themeTint="80"/>
              <w:sz w:val="28"/>
            </w:rPr>
          </w:pPr>
        </w:p>
        <w:p w:rsidR="00EE65E0" w:rsidRDefault="00EE65E0" w:rsidP="00CC0283">
          <w:pPr>
            <w:jc w:val="center"/>
            <w:rPr>
              <w:b/>
              <w:bCs/>
              <w:i/>
              <w:iCs/>
              <w:smallCaps/>
              <w:color w:val="7F7F7F" w:themeColor="text1" w:themeTint="80"/>
              <w:sz w:val="28"/>
            </w:rPr>
          </w:pPr>
        </w:p>
        <w:p w:rsidR="008A65D9" w:rsidRPr="005B2377" w:rsidRDefault="000077C8" w:rsidP="00CC0283">
          <w:pPr>
            <w:jc w:val="center"/>
            <w:rPr>
              <w:b/>
              <w:bCs/>
              <w:i/>
              <w:iCs/>
              <w:smallCaps/>
              <w:color w:val="7F7F7F" w:themeColor="text1" w:themeTint="80"/>
              <w:sz w:val="28"/>
            </w:rPr>
          </w:pPr>
        </w:p>
      </w:sdtContent>
    </w:sdt>
    <w:p w:rsidR="008C4140" w:rsidRDefault="00C54C85" w:rsidP="00CC0283">
      <w:pPr>
        <w:jc w:val="center"/>
        <w:rPr>
          <w:b/>
          <w:bCs/>
          <w:i/>
          <w:iCs/>
          <w:smallCaps/>
          <w:color w:val="7F7F7F" w:themeColor="text1" w:themeTint="80"/>
          <w:sz w:val="28"/>
        </w:rPr>
      </w:pPr>
      <w:r w:rsidRPr="00C54C85">
        <w:rPr>
          <w:noProof/>
          <w:u w:val="single"/>
          <w:lang w:val="es-US" w:eastAsia="es-US"/>
        </w:rPr>
        <w:drawing>
          <wp:inline distT="0" distB="0" distL="0" distR="0" wp14:anchorId="24546E97" wp14:editId="26DB4308">
            <wp:extent cx="4844375" cy="2548647"/>
            <wp:effectExtent l="0" t="0" r="13970" b="4445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57F57" w:rsidRDefault="00657F57" w:rsidP="00C73B58">
      <w:pPr>
        <w:jc w:val="center"/>
        <w:rPr>
          <w:b/>
          <w:bCs/>
          <w:i/>
          <w:iCs/>
          <w:smallCaps/>
          <w:color w:val="7F7F7F" w:themeColor="text1" w:themeTint="80"/>
          <w:sz w:val="28"/>
        </w:rPr>
      </w:pPr>
    </w:p>
    <w:p w:rsidR="00657F57" w:rsidRDefault="00657F57" w:rsidP="00F86310">
      <w:pPr>
        <w:rPr>
          <w:b/>
          <w:bCs/>
          <w:i/>
          <w:iCs/>
          <w:smallCaps/>
          <w:color w:val="7F7F7F" w:themeColor="text1" w:themeTint="80"/>
          <w:sz w:val="28"/>
        </w:rPr>
      </w:pPr>
    </w:p>
    <w:p w:rsidR="00672C62" w:rsidRDefault="00672C62" w:rsidP="00F86310">
      <w:pPr>
        <w:rPr>
          <w:b/>
          <w:bCs/>
          <w:i/>
          <w:iCs/>
          <w:smallCaps/>
          <w:color w:val="7F7F7F" w:themeColor="text1" w:themeTint="80"/>
          <w:sz w:val="28"/>
        </w:rPr>
      </w:pPr>
    </w:p>
    <w:p w:rsidR="00672C62" w:rsidRDefault="00672C62" w:rsidP="00F86310">
      <w:pPr>
        <w:rPr>
          <w:b/>
          <w:bCs/>
          <w:i/>
          <w:iCs/>
          <w:smallCaps/>
          <w:color w:val="7F7F7F" w:themeColor="text1" w:themeTint="80"/>
          <w:sz w:val="28"/>
        </w:rPr>
      </w:pPr>
    </w:p>
    <w:p w:rsidR="00672C62" w:rsidRDefault="00672C62" w:rsidP="00F86310">
      <w:pPr>
        <w:rPr>
          <w:b/>
          <w:bCs/>
          <w:i/>
          <w:iCs/>
          <w:smallCaps/>
          <w:color w:val="7F7F7F" w:themeColor="text1" w:themeTint="80"/>
          <w:sz w:val="28"/>
        </w:rPr>
      </w:pPr>
    </w:p>
    <w:p w:rsidR="00672C62" w:rsidRDefault="00672C62" w:rsidP="00F86310">
      <w:pPr>
        <w:rPr>
          <w:b/>
          <w:bCs/>
          <w:i/>
          <w:iCs/>
          <w:smallCaps/>
          <w:color w:val="7F7F7F" w:themeColor="text1" w:themeTint="80"/>
          <w:sz w:val="28"/>
        </w:rPr>
      </w:pPr>
    </w:p>
    <w:p w:rsidR="00672C62" w:rsidRDefault="00672C62" w:rsidP="00F86310">
      <w:pPr>
        <w:rPr>
          <w:b/>
          <w:bCs/>
          <w:i/>
          <w:iCs/>
          <w:smallCaps/>
          <w:color w:val="7F7F7F" w:themeColor="text1" w:themeTint="80"/>
          <w:sz w:val="28"/>
        </w:rPr>
      </w:pPr>
    </w:p>
    <w:tbl>
      <w:tblPr>
        <w:tblW w:w="0" w:type="auto"/>
        <w:tblBorders>
          <w:top w:val="single" w:sz="4" w:space="0" w:color="B1BBCC"/>
          <w:left w:val="single" w:sz="4" w:space="0" w:color="B1BBCC"/>
          <w:bottom w:val="single" w:sz="4" w:space="0" w:color="B1BBCC"/>
          <w:right w:val="single" w:sz="4" w:space="0" w:color="B1BB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61"/>
        <w:gridCol w:w="1545"/>
      </w:tblGrid>
      <w:tr w:rsidR="00672C62" w:rsidRPr="00672C62" w:rsidTr="00EE65E0">
        <w:tc>
          <w:tcPr>
            <w:tcW w:w="1075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2F2F2" w:themeFill="background1" w:themeFillShade="F2"/>
            <w:vAlign w:val="center"/>
            <w:hideMark/>
          </w:tcPr>
          <w:p w:rsidR="00672C62" w:rsidRPr="00672C62" w:rsidRDefault="00672C62" w:rsidP="00672C62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08674D" w:themeColor="accent4" w:themeShade="80"/>
                <w:sz w:val="27"/>
                <w:szCs w:val="27"/>
                <w:lang w:val="es-US" w:eastAsia="es-US"/>
              </w:rPr>
            </w:pPr>
            <w:r w:rsidRPr="00EE65E0">
              <w:rPr>
                <w:rFonts w:ascii="Segoe UI" w:eastAsia="Times New Roman" w:hAnsi="Segoe UI" w:cs="Segoe UI"/>
                <w:b/>
                <w:color w:val="08674D" w:themeColor="accent4" w:themeShade="80"/>
                <w:sz w:val="27"/>
                <w:szCs w:val="27"/>
                <w:shd w:val="clear" w:color="auto" w:fill="DFE3E8"/>
                <w:lang w:val="es-US" w:eastAsia="es-US"/>
              </w:rPr>
              <w:lastRenderedPageBreak/>
              <w:t>Plan Operativo Anual POA 2019</w:t>
            </w:r>
          </w:p>
        </w:tc>
        <w:tc>
          <w:tcPr>
            <w:tcW w:w="121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2F2F2" w:themeFill="background1" w:themeFillShade="F2"/>
            <w:vAlign w:val="center"/>
            <w:hideMark/>
          </w:tcPr>
          <w:p w:rsidR="00672C62" w:rsidRPr="00672C62" w:rsidRDefault="00672C62" w:rsidP="00672C62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08674D" w:themeColor="accent4" w:themeShade="80"/>
                <w:sz w:val="27"/>
                <w:szCs w:val="27"/>
                <w:lang w:val="es-US" w:eastAsia="es-US"/>
              </w:rPr>
            </w:pPr>
            <w:r w:rsidRPr="00EE65E0">
              <w:rPr>
                <w:rFonts w:ascii="Segoe UI" w:eastAsia="Times New Roman" w:hAnsi="Segoe UI" w:cs="Segoe UI"/>
                <w:b/>
                <w:color w:val="08674D" w:themeColor="accent4" w:themeShade="80"/>
                <w:sz w:val="27"/>
                <w:szCs w:val="27"/>
                <w:shd w:val="clear" w:color="auto" w:fill="DFE3E8"/>
                <w:lang w:val="es-US" w:eastAsia="es-US"/>
              </w:rPr>
              <w:t xml:space="preserve"> 48</w:t>
            </w:r>
            <w:r w:rsidRPr="00672C62">
              <w:rPr>
                <w:rFonts w:ascii="Segoe UI" w:eastAsia="Times New Roman" w:hAnsi="Segoe UI" w:cs="Segoe UI"/>
                <w:b/>
                <w:color w:val="08674D" w:themeColor="accent4" w:themeShade="80"/>
                <w:sz w:val="27"/>
                <w:szCs w:val="27"/>
                <w:shd w:val="clear" w:color="auto" w:fill="DFE3E8"/>
                <w:lang w:val="es-US" w:eastAsia="es-US"/>
              </w:rPr>
              <w:t>% completado</w:t>
            </w:r>
          </w:p>
        </w:tc>
      </w:tr>
      <w:tr w:rsidR="00672C62" w:rsidRPr="00672C62" w:rsidTr="00EE65E0">
        <w:tc>
          <w:tcPr>
            <w:tcW w:w="1075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2F2F2" w:themeFill="background1" w:themeFillShade="F2"/>
            <w:vAlign w:val="center"/>
            <w:hideMark/>
          </w:tcPr>
          <w:p w:rsidR="00672C62" w:rsidRPr="00672C62" w:rsidRDefault="00672C62" w:rsidP="00672C62">
            <w:pPr>
              <w:spacing w:after="0" w:line="240" w:lineRule="auto"/>
              <w:rPr>
                <w:rFonts w:ascii="Calibri" w:eastAsia="Times New Roman" w:hAnsi="Calibri" w:cs="Calibri"/>
                <w:b/>
                <w:sz w:val="27"/>
                <w:szCs w:val="27"/>
                <w:lang w:val="es-US" w:eastAsia="es-US"/>
              </w:rPr>
            </w:pPr>
            <w:r w:rsidRPr="00672C62">
              <w:rPr>
                <w:rFonts w:ascii="Calibri" w:eastAsia="Times New Roman" w:hAnsi="Calibri" w:cs="Calibri"/>
                <w:b/>
                <w:bCs/>
                <w:sz w:val="27"/>
                <w:szCs w:val="27"/>
                <w:shd w:val="clear" w:color="auto" w:fill="9CC3E5"/>
                <w:lang w:val="es-US" w:eastAsia="es-US"/>
              </w:rPr>
              <w:t>ADMINISTRACIÓN DE LA RED DE ABASTECIMIENTO SOCIAL (RAS)</w:t>
            </w:r>
          </w:p>
        </w:tc>
        <w:tc>
          <w:tcPr>
            <w:tcW w:w="121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2F2F2" w:themeFill="background1" w:themeFillShade="F2"/>
            <w:vAlign w:val="center"/>
            <w:hideMark/>
          </w:tcPr>
          <w:p w:rsidR="00672C62" w:rsidRPr="00672C62" w:rsidRDefault="00672C62" w:rsidP="00672C62">
            <w:pPr>
              <w:spacing w:after="0" w:line="240" w:lineRule="auto"/>
              <w:rPr>
                <w:rFonts w:ascii="Calibri" w:eastAsia="Times New Roman" w:hAnsi="Calibri" w:cs="Calibri"/>
                <w:b/>
                <w:sz w:val="27"/>
                <w:szCs w:val="27"/>
                <w:lang w:val="es-US" w:eastAsia="es-US"/>
              </w:rPr>
            </w:pPr>
            <w:r w:rsidRPr="00672C62">
              <w:rPr>
                <w:rFonts w:ascii="Calibri" w:eastAsia="Times New Roman" w:hAnsi="Calibri" w:cs="Calibri"/>
                <w:b/>
                <w:bCs/>
                <w:sz w:val="27"/>
                <w:szCs w:val="27"/>
                <w:shd w:val="clear" w:color="auto" w:fill="9CC3E5"/>
                <w:lang w:val="es-US" w:eastAsia="es-US"/>
              </w:rPr>
              <w:t>42%</w:t>
            </w:r>
          </w:p>
        </w:tc>
      </w:tr>
      <w:tr w:rsidR="00672C62" w:rsidRPr="00672C62" w:rsidTr="00EE65E0">
        <w:tc>
          <w:tcPr>
            <w:tcW w:w="1075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2F2F2" w:themeFill="background1" w:themeFillShade="F2"/>
            <w:vAlign w:val="center"/>
            <w:hideMark/>
          </w:tcPr>
          <w:p w:rsidR="00672C62" w:rsidRPr="00672C62" w:rsidRDefault="00672C62" w:rsidP="00672C62">
            <w:pPr>
              <w:spacing w:after="0" w:line="240" w:lineRule="auto"/>
              <w:rPr>
                <w:rFonts w:ascii="Calibri" w:eastAsia="Times New Roman" w:hAnsi="Calibri" w:cs="Calibri"/>
                <w:b/>
                <w:sz w:val="27"/>
                <w:szCs w:val="27"/>
                <w:lang w:val="es-US" w:eastAsia="es-US"/>
              </w:rPr>
            </w:pPr>
            <w:r w:rsidRPr="00672C62">
              <w:rPr>
                <w:rFonts w:ascii="Calibri" w:eastAsia="Times New Roman" w:hAnsi="Calibri" w:cs="Calibri"/>
                <w:b/>
                <w:bCs/>
                <w:sz w:val="27"/>
                <w:szCs w:val="27"/>
                <w:shd w:val="clear" w:color="auto" w:fill="DEEBF6"/>
                <w:lang w:val="es-US" w:eastAsia="es-US"/>
              </w:rPr>
              <w:t xml:space="preserve">   Capacitación a propietarios y/o representantes de los comercios adheridos a la Red de Abastecimiento Social (RAS)</w:t>
            </w:r>
          </w:p>
        </w:tc>
        <w:tc>
          <w:tcPr>
            <w:tcW w:w="121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2F2F2" w:themeFill="background1" w:themeFillShade="F2"/>
            <w:vAlign w:val="center"/>
            <w:hideMark/>
          </w:tcPr>
          <w:p w:rsidR="00672C62" w:rsidRPr="00672C62" w:rsidRDefault="00672C62" w:rsidP="00672C62">
            <w:pPr>
              <w:spacing w:after="0" w:line="240" w:lineRule="auto"/>
              <w:rPr>
                <w:rFonts w:ascii="Calibri" w:eastAsia="Times New Roman" w:hAnsi="Calibri" w:cs="Calibri"/>
                <w:b/>
                <w:sz w:val="27"/>
                <w:szCs w:val="27"/>
                <w:lang w:val="es-US" w:eastAsia="es-US"/>
              </w:rPr>
            </w:pPr>
            <w:r w:rsidRPr="00672C62">
              <w:rPr>
                <w:rFonts w:ascii="Calibri" w:eastAsia="Times New Roman" w:hAnsi="Calibri" w:cs="Calibri"/>
                <w:b/>
                <w:bCs/>
                <w:sz w:val="27"/>
                <w:szCs w:val="27"/>
                <w:shd w:val="clear" w:color="auto" w:fill="DEEBF6"/>
                <w:lang w:val="es-US" w:eastAsia="es-US"/>
              </w:rPr>
              <w:t>21%</w:t>
            </w:r>
          </w:p>
        </w:tc>
      </w:tr>
      <w:tr w:rsidR="00672C62" w:rsidRPr="00672C62" w:rsidTr="00EE65E0">
        <w:tc>
          <w:tcPr>
            <w:tcW w:w="1075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2F2F2" w:themeFill="background1" w:themeFillShade="F2"/>
            <w:vAlign w:val="center"/>
            <w:hideMark/>
          </w:tcPr>
          <w:p w:rsidR="00672C62" w:rsidRPr="00672C62" w:rsidRDefault="00672C62" w:rsidP="00672C62">
            <w:pPr>
              <w:spacing w:after="0" w:line="240" w:lineRule="auto"/>
              <w:rPr>
                <w:rFonts w:ascii="Calibri" w:eastAsia="Times New Roman" w:hAnsi="Calibri" w:cs="Calibri"/>
                <w:b/>
                <w:sz w:val="27"/>
                <w:szCs w:val="27"/>
                <w:lang w:val="es-US" w:eastAsia="es-US"/>
              </w:rPr>
            </w:pPr>
            <w:r w:rsidRPr="00672C62">
              <w:rPr>
                <w:rFonts w:ascii="Calibri" w:eastAsia="Times New Roman" w:hAnsi="Calibri" w:cs="Calibri"/>
                <w:b/>
                <w:bCs/>
                <w:sz w:val="27"/>
                <w:szCs w:val="27"/>
                <w:shd w:val="clear" w:color="auto" w:fill="DEEBF6"/>
                <w:lang w:val="es-US" w:eastAsia="es-US"/>
              </w:rPr>
              <w:t xml:space="preserve">   </w:t>
            </w:r>
            <w:r w:rsidR="00EE65E0" w:rsidRPr="00EE65E0">
              <w:rPr>
                <w:rFonts w:ascii="Calibri" w:eastAsia="Times New Roman" w:hAnsi="Calibri" w:cs="Calibri"/>
                <w:b/>
                <w:bCs/>
                <w:sz w:val="27"/>
                <w:szCs w:val="27"/>
                <w:shd w:val="clear" w:color="auto" w:fill="DEEBF6"/>
                <w:lang w:val="es-US" w:eastAsia="es-US"/>
              </w:rPr>
              <w:t>Líder</w:t>
            </w:r>
            <w:r w:rsidRPr="00672C62">
              <w:rPr>
                <w:rFonts w:ascii="Calibri" w:eastAsia="Times New Roman" w:hAnsi="Calibri" w:cs="Calibri"/>
                <w:b/>
                <w:bCs/>
                <w:sz w:val="27"/>
                <w:szCs w:val="27"/>
                <w:shd w:val="clear" w:color="auto" w:fill="DEEBF6"/>
                <w:lang w:val="es-US" w:eastAsia="es-US"/>
              </w:rPr>
              <w:t xml:space="preserve"> de mi barrio. Colmados RAS intervenidos</w:t>
            </w:r>
          </w:p>
        </w:tc>
        <w:tc>
          <w:tcPr>
            <w:tcW w:w="121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2F2F2" w:themeFill="background1" w:themeFillShade="F2"/>
            <w:vAlign w:val="center"/>
            <w:hideMark/>
          </w:tcPr>
          <w:p w:rsidR="00672C62" w:rsidRPr="00672C62" w:rsidRDefault="00672C62" w:rsidP="00672C62">
            <w:pPr>
              <w:spacing w:after="0" w:line="240" w:lineRule="auto"/>
              <w:rPr>
                <w:rFonts w:ascii="Calibri" w:eastAsia="Times New Roman" w:hAnsi="Calibri" w:cs="Calibri"/>
                <w:b/>
                <w:sz w:val="27"/>
                <w:szCs w:val="27"/>
                <w:lang w:val="es-US" w:eastAsia="es-US"/>
              </w:rPr>
            </w:pPr>
            <w:r w:rsidRPr="00672C62">
              <w:rPr>
                <w:rFonts w:ascii="Calibri" w:eastAsia="Times New Roman" w:hAnsi="Calibri" w:cs="Calibri"/>
                <w:b/>
                <w:bCs/>
                <w:sz w:val="27"/>
                <w:szCs w:val="27"/>
                <w:shd w:val="clear" w:color="auto" w:fill="DEEBF6"/>
                <w:lang w:val="es-US" w:eastAsia="es-US"/>
              </w:rPr>
              <w:t>5%</w:t>
            </w:r>
          </w:p>
        </w:tc>
      </w:tr>
      <w:tr w:rsidR="00672C62" w:rsidRPr="00672C62" w:rsidTr="00EE65E0">
        <w:tc>
          <w:tcPr>
            <w:tcW w:w="1075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2F2F2" w:themeFill="background1" w:themeFillShade="F2"/>
            <w:vAlign w:val="center"/>
            <w:hideMark/>
          </w:tcPr>
          <w:p w:rsidR="00672C62" w:rsidRPr="00672C62" w:rsidRDefault="00672C62" w:rsidP="00672C62">
            <w:pPr>
              <w:spacing w:after="0" w:line="240" w:lineRule="auto"/>
              <w:rPr>
                <w:rFonts w:ascii="Calibri" w:eastAsia="Times New Roman" w:hAnsi="Calibri" w:cs="Calibri"/>
                <w:b/>
                <w:sz w:val="27"/>
                <w:szCs w:val="27"/>
                <w:lang w:val="es-US" w:eastAsia="es-US"/>
              </w:rPr>
            </w:pPr>
            <w:r w:rsidRPr="00672C62">
              <w:rPr>
                <w:rFonts w:ascii="Calibri" w:eastAsia="Times New Roman" w:hAnsi="Calibri" w:cs="Calibri"/>
                <w:b/>
                <w:bCs/>
                <w:sz w:val="27"/>
                <w:szCs w:val="27"/>
                <w:shd w:val="clear" w:color="auto" w:fill="DEEBF6"/>
                <w:lang w:val="es-US" w:eastAsia="es-US"/>
              </w:rPr>
              <w:t xml:space="preserve">   400 Paneles Solares para dar continuidad a la energía</w:t>
            </w:r>
          </w:p>
        </w:tc>
        <w:tc>
          <w:tcPr>
            <w:tcW w:w="121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2F2F2" w:themeFill="background1" w:themeFillShade="F2"/>
            <w:vAlign w:val="center"/>
            <w:hideMark/>
          </w:tcPr>
          <w:p w:rsidR="00672C62" w:rsidRPr="00672C62" w:rsidRDefault="00672C62" w:rsidP="00672C62">
            <w:pPr>
              <w:spacing w:after="0" w:line="240" w:lineRule="auto"/>
              <w:rPr>
                <w:rFonts w:ascii="Calibri" w:eastAsia="Times New Roman" w:hAnsi="Calibri" w:cs="Calibri"/>
                <w:b/>
                <w:sz w:val="27"/>
                <w:szCs w:val="27"/>
                <w:lang w:val="es-US" w:eastAsia="es-US"/>
              </w:rPr>
            </w:pPr>
            <w:r w:rsidRPr="00672C62">
              <w:rPr>
                <w:rFonts w:ascii="Calibri" w:eastAsia="Times New Roman" w:hAnsi="Calibri" w:cs="Calibri"/>
                <w:b/>
                <w:bCs/>
                <w:sz w:val="27"/>
                <w:szCs w:val="27"/>
                <w:shd w:val="clear" w:color="auto" w:fill="DEEBF6"/>
                <w:lang w:val="es-US" w:eastAsia="es-US"/>
              </w:rPr>
              <w:t>50%</w:t>
            </w:r>
          </w:p>
        </w:tc>
      </w:tr>
      <w:tr w:rsidR="00672C62" w:rsidRPr="00672C62" w:rsidTr="00EE65E0">
        <w:tc>
          <w:tcPr>
            <w:tcW w:w="1075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2F2F2" w:themeFill="background1" w:themeFillShade="F2"/>
            <w:vAlign w:val="center"/>
            <w:hideMark/>
          </w:tcPr>
          <w:p w:rsidR="00672C62" w:rsidRPr="00672C62" w:rsidRDefault="00672C62" w:rsidP="00672C62">
            <w:pPr>
              <w:spacing w:after="0" w:line="240" w:lineRule="auto"/>
              <w:rPr>
                <w:rFonts w:ascii="Calibri" w:eastAsia="Times New Roman" w:hAnsi="Calibri" w:cs="Calibri"/>
                <w:b/>
                <w:sz w:val="27"/>
                <w:szCs w:val="27"/>
                <w:lang w:val="es-US" w:eastAsia="es-US"/>
              </w:rPr>
            </w:pPr>
            <w:r w:rsidRPr="00672C62">
              <w:rPr>
                <w:rFonts w:ascii="Calibri" w:eastAsia="Times New Roman" w:hAnsi="Calibri" w:cs="Calibri"/>
                <w:b/>
                <w:bCs/>
                <w:sz w:val="27"/>
                <w:szCs w:val="27"/>
                <w:shd w:val="clear" w:color="auto" w:fill="DEEBF6"/>
                <w:lang w:val="es-US" w:eastAsia="es-US"/>
              </w:rPr>
              <w:t xml:space="preserve">   Visitas a comercios para nuevas adhesiones, reevaluaciones, traslados y cambios de nombre</w:t>
            </w:r>
          </w:p>
        </w:tc>
        <w:tc>
          <w:tcPr>
            <w:tcW w:w="121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2F2F2" w:themeFill="background1" w:themeFillShade="F2"/>
            <w:vAlign w:val="center"/>
            <w:hideMark/>
          </w:tcPr>
          <w:p w:rsidR="00672C62" w:rsidRPr="00672C62" w:rsidRDefault="00672C62" w:rsidP="00672C62">
            <w:pPr>
              <w:spacing w:after="0" w:line="240" w:lineRule="auto"/>
              <w:rPr>
                <w:rFonts w:ascii="Calibri" w:eastAsia="Times New Roman" w:hAnsi="Calibri" w:cs="Calibri"/>
                <w:b/>
                <w:sz w:val="27"/>
                <w:szCs w:val="27"/>
                <w:lang w:val="es-US" w:eastAsia="es-US"/>
              </w:rPr>
            </w:pPr>
            <w:r w:rsidRPr="00672C62">
              <w:rPr>
                <w:rFonts w:ascii="Calibri" w:eastAsia="Times New Roman" w:hAnsi="Calibri" w:cs="Calibri"/>
                <w:b/>
                <w:bCs/>
                <w:sz w:val="27"/>
                <w:szCs w:val="27"/>
                <w:shd w:val="clear" w:color="auto" w:fill="DEEBF6"/>
                <w:lang w:val="es-US" w:eastAsia="es-US"/>
              </w:rPr>
              <w:t>54%</w:t>
            </w:r>
          </w:p>
        </w:tc>
      </w:tr>
      <w:tr w:rsidR="00672C62" w:rsidRPr="00672C62" w:rsidTr="00EE65E0">
        <w:tc>
          <w:tcPr>
            <w:tcW w:w="1075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2F2F2" w:themeFill="background1" w:themeFillShade="F2"/>
            <w:vAlign w:val="center"/>
            <w:hideMark/>
          </w:tcPr>
          <w:p w:rsidR="00672C62" w:rsidRPr="00672C62" w:rsidRDefault="00672C62" w:rsidP="00672C62">
            <w:pPr>
              <w:spacing w:after="0" w:line="240" w:lineRule="auto"/>
              <w:rPr>
                <w:rFonts w:ascii="Calibri" w:eastAsia="Times New Roman" w:hAnsi="Calibri" w:cs="Calibri"/>
                <w:b/>
                <w:sz w:val="27"/>
                <w:szCs w:val="27"/>
                <w:lang w:val="es-US" w:eastAsia="es-US"/>
              </w:rPr>
            </w:pPr>
            <w:r w:rsidRPr="00672C62">
              <w:rPr>
                <w:rFonts w:ascii="Calibri" w:eastAsia="Times New Roman" w:hAnsi="Calibri" w:cs="Calibri"/>
                <w:b/>
                <w:sz w:val="27"/>
                <w:szCs w:val="27"/>
                <w:shd w:val="clear" w:color="auto" w:fill="E7E6E6"/>
                <w:lang w:val="es-US" w:eastAsia="es-US"/>
              </w:rPr>
              <w:t xml:space="preserve">   Puesta en marcha de la automatización de los servicios de la RAS</w:t>
            </w:r>
          </w:p>
        </w:tc>
        <w:tc>
          <w:tcPr>
            <w:tcW w:w="121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2F2F2" w:themeFill="background1" w:themeFillShade="F2"/>
            <w:vAlign w:val="center"/>
            <w:hideMark/>
          </w:tcPr>
          <w:p w:rsidR="00672C62" w:rsidRPr="00672C62" w:rsidRDefault="00672C62" w:rsidP="00672C62">
            <w:pPr>
              <w:spacing w:after="0" w:line="240" w:lineRule="auto"/>
              <w:rPr>
                <w:rFonts w:ascii="Calibri" w:eastAsia="Times New Roman" w:hAnsi="Calibri" w:cs="Calibri"/>
                <w:b/>
                <w:sz w:val="27"/>
                <w:szCs w:val="27"/>
                <w:lang w:val="es-US" w:eastAsia="es-US"/>
              </w:rPr>
            </w:pPr>
            <w:r w:rsidRPr="00672C62">
              <w:rPr>
                <w:rFonts w:ascii="Calibri" w:eastAsia="Times New Roman" w:hAnsi="Calibri" w:cs="Calibri"/>
                <w:b/>
                <w:sz w:val="27"/>
                <w:szCs w:val="27"/>
                <w:lang w:val="es-US" w:eastAsia="es-US"/>
              </w:rPr>
              <w:t>22%</w:t>
            </w:r>
          </w:p>
        </w:tc>
      </w:tr>
      <w:tr w:rsidR="00672C62" w:rsidRPr="00672C62" w:rsidTr="00EE65E0">
        <w:tc>
          <w:tcPr>
            <w:tcW w:w="1075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2F2F2" w:themeFill="background1" w:themeFillShade="F2"/>
            <w:vAlign w:val="center"/>
            <w:hideMark/>
          </w:tcPr>
          <w:p w:rsidR="00672C62" w:rsidRPr="00672C62" w:rsidRDefault="00672C62" w:rsidP="00672C62">
            <w:pPr>
              <w:spacing w:after="0" w:line="240" w:lineRule="auto"/>
              <w:rPr>
                <w:rFonts w:ascii="Calibri" w:eastAsia="Times New Roman" w:hAnsi="Calibri" w:cs="Calibri"/>
                <w:b/>
                <w:sz w:val="27"/>
                <w:szCs w:val="27"/>
                <w:lang w:val="es-US" w:eastAsia="es-US"/>
              </w:rPr>
            </w:pPr>
            <w:r w:rsidRPr="00672C62">
              <w:rPr>
                <w:rFonts w:ascii="Calibri" w:eastAsia="Times New Roman" w:hAnsi="Calibri" w:cs="Calibri"/>
                <w:b/>
                <w:sz w:val="27"/>
                <w:szCs w:val="27"/>
                <w:shd w:val="clear" w:color="auto" w:fill="E7E6E6"/>
                <w:lang w:val="es-US" w:eastAsia="es-US"/>
              </w:rPr>
              <w:t xml:space="preserve">   Puesta en marcha del sistema de facturación e inventario a los comercios adheridos a la RAS</w:t>
            </w:r>
          </w:p>
        </w:tc>
        <w:tc>
          <w:tcPr>
            <w:tcW w:w="121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2F2F2" w:themeFill="background1" w:themeFillShade="F2"/>
            <w:vAlign w:val="center"/>
            <w:hideMark/>
          </w:tcPr>
          <w:p w:rsidR="00672C62" w:rsidRPr="00672C62" w:rsidRDefault="00672C62" w:rsidP="00672C62">
            <w:pPr>
              <w:spacing w:after="0" w:line="240" w:lineRule="auto"/>
              <w:rPr>
                <w:rFonts w:ascii="Calibri" w:eastAsia="Times New Roman" w:hAnsi="Calibri" w:cs="Calibri"/>
                <w:b/>
                <w:sz w:val="27"/>
                <w:szCs w:val="27"/>
                <w:lang w:val="es-US" w:eastAsia="es-US"/>
              </w:rPr>
            </w:pPr>
            <w:r w:rsidRPr="00672C62">
              <w:rPr>
                <w:rFonts w:ascii="Calibri" w:eastAsia="Times New Roman" w:hAnsi="Calibri" w:cs="Calibri"/>
                <w:b/>
                <w:sz w:val="27"/>
                <w:szCs w:val="27"/>
                <w:lang w:val="es-US" w:eastAsia="es-US"/>
              </w:rPr>
              <w:t>15%</w:t>
            </w:r>
          </w:p>
        </w:tc>
      </w:tr>
      <w:tr w:rsidR="00672C62" w:rsidRPr="00672C62" w:rsidTr="00EE65E0">
        <w:tc>
          <w:tcPr>
            <w:tcW w:w="1075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2F2F2" w:themeFill="background1" w:themeFillShade="F2"/>
            <w:vAlign w:val="center"/>
            <w:hideMark/>
          </w:tcPr>
          <w:p w:rsidR="00672C62" w:rsidRPr="00672C62" w:rsidRDefault="00672C62" w:rsidP="00672C62">
            <w:pPr>
              <w:spacing w:after="0" w:line="240" w:lineRule="auto"/>
              <w:rPr>
                <w:rFonts w:ascii="Calibri" w:eastAsia="Times New Roman" w:hAnsi="Calibri" w:cs="Calibri"/>
                <w:b/>
                <w:sz w:val="27"/>
                <w:szCs w:val="27"/>
                <w:lang w:val="es-US" w:eastAsia="es-US"/>
              </w:rPr>
            </w:pPr>
            <w:r w:rsidRPr="00672C62">
              <w:rPr>
                <w:rFonts w:ascii="Calibri" w:eastAsia="Times New Roman" w:hAnsi="Calibri" w:cs="Calibri"/>
                <w:b/>
                <w:bCs/>
                <w:sz w:val="27"/>
                <w:szCs w:val="27"/>
                <w:shd w:val="clear" w:color="auto" w:fill="9CC3E5"/>
                <w:lang w:val="es-US" w:eastAsia="es-US"/>
              </w:rPr>
              <w:t>GESTIÓN DE LOS SUBSIDIOS SOCIALES </w:t>
            </w:r>
          </w:p>
        </w:tc>
        <w:tc>
          <w:tcPr>
            <w:tcW w:w="121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2F2F2" w:themeFill="background1" w:themeFillShade="F2"/>
            <w:vAlign w:val="center"/>
            <w:hideMark/>
          </w:tcPr>
          <w:p w:rsidR="00672C62" w:rsidRPr="00672C62" w:rsidRDefault="00672C62" w:rsidP="00672C62">
            <w:pPr>
              <w:spacing w:after="0" w:line="240" w:lineRule="auto"/>
              <w:rPr>
                <w:rFonts w:ascii="Calibri" w:eastAsia="Times New Roman" w:hAnsi="Calibri" w:cs="Calibri"/>
                <w:b/>
                <w:sz w:val="27"/>
                <w:szCs w:val="27"/>
                <w:lang w:val="es-US" w:eastAsia="es-US"/>
              </w:rPr>
            </w:pPr>
            <w:r w:rsidRPr="00672C62">
              <w:rPr>
                <w:rFonts w:ascii="Calibri" w:eastAsia="Times New Roman" w:hAnsi="Calibri" w:cs="Calibri"/>
                <w:b/>
                <w:bCs/>
                <w:sz w:val="27"/>
                <w:szCs w:val="27"/>
                <w:shd w:val="clear" w:color="auto" w:fill="9CC3E5"/>
                <w:lang w:val="es-US" w:eastAsia="es-US"/>
              </w:rPr>
              <w:t>48%</w:t>
            </w:r>
          </w:p>
        </w:tc>
      </w:tr>
      <w:tr w:rsidR="00672C62" w:rsidRPr="00672C62" w:rsidTr="00EE65E0">
        <w:tc>
          <w:tcPr>
            <w:tcW w:w="1075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2F2F2" w:themeFill="background1" w:themeFillShade="F2"/>
            <w:vAlign w:val="center"/>
            <w:hideMark/>
          </w:tcPr>
          <w:p w:rsidR="00672C62" w:rsidRPr="00672C62" w:rsidRDefault="00672C62" w:rsidP="00672C62">
            <w:pPr>
              <w:spacing w:after="0" w:line="240" w:lineRule="auto"/>
              <w:rPr>
                <w:rFonts w:ascii="Calibri" w:eastAsia="Times New Roman" w:hAnsi="Calibri" w:cs="Calibri"/>
                <w:b/>
                <w:sz w:val="27"/>
                <w:szCs w:val="27"/>
                <w:lang w:val="es-US" w:eastAsia="es-US"/>
              </w:rPr>
            </w:pPr>
            <w:r w:rsidRPr="00672C62">
              <w:rPr>
                <w:rFonts w:ascii="Calibri" w:eastAsia="Times New Roman" w:hAnsi="Calibri" w:cs="Calibri"/>
                <w:b/>
                <w:bCs/>
                <w:sz w:val="27"/>
                <w:szCs w:val="27"/>
                <w:shd w:val="clear" w:color="auto" w:fill="E7E6E6"/>
                <w:lang w:val="es-US" w:eastAsia="es-US"/>
              </w:rPr>
              <w:t xml:space="preserve">   Fortalecimiento de las Delegaciones Provinciales</w:t>
            </w:r>
          </w:p>
        </w:tc>
        <w:tc>
          <w:tcPr>
            <w:tcW w:w="121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2F2F2" w:themeFill="background1" w:themeFillShade="F2"/>
            <w:vAlign w:val="center"/>
            <w:hideMark/>
          </w:tcPr>
          <w:p w:rsidR="00672C62" w:rsidRPr="00672C62" w:rsidRDefault="00672C62" w:rsidP="00672C62">
            <w:pPr>
              <w:spacing w:after="0" w:line="240" w:lineRule="auto"/>
              <w:rPr>
                <w:rFonts w:ascii="Calibri" w:eastAsia="Times New Roman" w:hAnsi="Calibri" w:cs="Calibri"/>
                <w:b/>
                <w:sz w:val="27"/>
                <w:szCs w:val="27"/>
                <w:lang w:val="es-US" w:eastAsia="es-US"/>
              </w:rPr>
            </w:pPr>
            <w:r w:rsidRPr="00672C62">
              <w:rPr>
                <w:rFonts w:ascii="Calibri" w:eastAsia="Times New Roman" w:hAnsi="Calibri" w:cs="Calibri"/>
                <w:b/>
                <w:bCs/>
                <w:sz w:val="27"/>
                <w:szCs w:val="27"/>
                <w:lang w:val="es-US" w:eastAsia="es-US"/>
              </w:rPr>
              <w:t>37%</w:t>
            </w:r>
          </w:p>
        </w:tc>
      </w:tr>
      <w:tr w:rsidR="00672C62" w:rsidRPr="00672C62" w:rsidTr="00EE65E0">
        <w:tc>
          <w:tcPr>
            <w:tcW w:w="1075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2F2F2" w:themeFill="background1" w:themeFillShade="F2"/>
            <w:vAlign w:val="center"/>
            <w:hideMark/>
          </w:tcPr>
          <w:p w:rsidR="00672C62" w:rsidRPr="00672C62" w:rsidRDefault="00672C62" w:rsidP="00672C62">
            <w:pPr>
              <w:spacing w:after="0" w:line="240" w:lineRule="auto"/>
              <w:rPr>
                <w:rFonts w:ascii="Calibri" w:eastAsia="Times New Roman" w:hAnsi="Calibri" w:cs="Calibri"/>
                <w:b/>
                <w:sz w:val="27"/>
                <w:szCs w:val="27"/>
                <w:lang w:val="es-US" w:eastAsia="es-US"/>
              </w:rPr>
            </w:pPr>
            <w:r w:rsidRPr="00672C62">
              <w:rPr>
                <w:rFonts w:ascii="Calibri" w:eastAsia="Times New Roman" w:hAnsi="Calibri" w:cs="Calibri"/>
                <w:b/>
                <w:bCs/>
                <w:sz w:val="27"/>
                <w:szCs w:val="27"/>
                <w:shd w:val="clear" w:color="auto" w:fill="DEEBF6"/>
                <w:lang w:val="es-US" w:eastAsia="es-US"/>
              </w:rPr>
              <w:t xml:space="preserve">   Entrega, </w:t>
            </w:r>
            <w:r w:rsidRPr="00EE65E0">
              <w:rPr>
                <w:rFonts w:ascii="Calibri" w:eastAsia="Times New Roman" w:hAnsi="Calibri" w:cs="Calibri"/>
                <w:b/>
                <w:bCs/>
                <w:sz w:val="27"/>
                <w:szCs w:val="27"/>
                <w:shd w:val="clear" w:color="auto" w:fill="DEEBF6"/>
                <w:lang w:val="es-US" w:eastAsia="es-US"/>
              </w:rPr>
              <w:t>Verificación</w:t>
            </w:r>
            <w:r w:rsidRPr="00672C62">
              <w:rPr>
                <w:rFonts w:ascii="Calibri" w:eastAsia="Times New Roman" w:hAnsi="Calibri" w:cs="Calibri"/>
                <w:b/>
                <w:bCs/>
                <w:sz w:val="27"/>
                <w:szCs w:val="27"/>
                <w:shd w:val="clear" w:color="auto" w:fill="DEEBF6"/>
                <w:lang w:val="es-US" w:eastAsia="es-US"/>
              </w:rPr>
              <w:t xml:space="preserve"> y </w:t>
            </w:r>
            <w:r w:rsidRPr="00EE65E0">
              <w:rPr>
                <w:rFonts w:ascii="Calibri" w:eastAsia="Times New Roman" w:hAnsi="Calibri" w:cs="Calibri"/>
                <w:b/>
                <w:bCs/>
                <w:sz w:val="27"/>
                <w:szCs w:val="27"/>
                <w:shd w:val="clear" w:color="auto" w:fill="DEEBF6"/>
                <w:lang w:val="es-US" w:eastAsia="es-US"/>
              </w:rPr>
              <w:t>Autenticación</w:t>
            </w:r>
            <w:r w:rsidRPr="00672C62">
              <w:rPr>
                <w:rFonts w:ascii="Calibri" w:eastAsia="Times New Roman" w:hAnsi="Calibri" w:cs="Calibri"/>
                <w:b/>
                <w:bCs/>
                <w:sz w:val="27"/>
                <w:szCs w:val="27"/>
                <w:shd w:val="clear" w:color="auto" w:fill="DEEBF6"/>
                <w:lang w:val="es-US" w:eastAsia="es-US"/>
              </w:rPr>
              <w:t xml:space="preserve"> del medio de pago a participantes de los Programas Sociales</w:t>
            </w:r>
          </w:p>
        </w:tc>
        <w:tc>
          <w:tcPr>
            <w:tcW w:w="121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2F2F2" w:themeFill="background1" w:themeFillShade="F2"/>
            <w:vAlign w:val="center"/>
            <w:hideMark/>
          </w:tcPr>
          <w:p w:rsidR="00672C62" w:rsidRPr="00672C62" w:rsidRDefault="00672C62" w:rsidP="00672C62">
            <w:pPr>
              <w:spacing w:after="0" w:line="240" w:lineRule="auto"/>
              <w:rPr>
                <w:rFonts w:ascii="Calibri" w:eastAsia="Times New Roman" w:hAnsi="Calibri" w:cs="Calibri"/>
                <w:b/>
                <w:sz w:val="27"/>
                <w:szCs w:val="27"/>
                <w:lang w:val="es-US" w:eastAsia="es-US"/>
              </w:rPr>
            </w:pPr>
            <w:r w:rsidRPr="00672C62">
              <w:rPr>
                <w:rFonts w:ascii="Calibri" w:eastAsia="Times New Roman" w:hAnsi="Calibri" w:cs="Calibri"/>
                <w:b/>
                <w:bCs/>
                <w:sz w:val="27"/>
                <w:szCs w:val="27"/>
                <w:shd w:val="clear" w:color="auto" w:fill="DEEBF6"/>
                <w:lang w:val="es-US" w:eastAsia="es-US"/>
              </w:rPr>
              <w:t>50%</w:t>
            </w:r>
          </w:p>
        </w:tc>
      </w:tr>
      <w:tr w:rsidR="00672C62" w:rsidRPr="00672C62" w:rsidTr="00EE65E0">
        <w:tc>
          <w:tcPr>
            <w:tcW w:w="1075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2F2F2" w:themeFill="background1" w:themeFillShade="F2"/>
            <w:vAlign w:val="center"/>
            <w:hideMark/>
          </w:tcPr>
          <w:p w:rsidR="00672C62" w:rsidRPr="00672C62" w:rsidRDefault="00672C62" w:rsidP="00672C62">
            <w:pPr>
              <w:spacing w:after="0" w:line="240" w:lineRule="auto"/>
              <w:rPr>
                <w:rFonts w:ascii="Calibri" w:eastAsia="Times New Roman" w:hAnsi="Calibri" w:cs="Calibri"/>
                <w:b/>
                <w:sz w:val="27"/>
                <w:szCs w:val="27"/>
                <w:lang w:val="es-US" w:eastAsia="es-US"/>
              </w:rPr>
            </w:pPr>
            <w:r w:rsidRPr="00672C62">
              <w:rPr>
                <w:rFonts w:ascii="Calibri" w:eastAsia="Times New Roman" w:hAnsi="Calibri" w:cs="Calibri"/>
                <w:b/>
                <w:bCs/>
                <w:sz w:val="27"/>
                <w:szCs w:val="27"/>
                <w:shd w:val="clear" w:color="auto" w:fill="E7E6E6"/>
                <w:lang w:val="es-US" w:eastAsia="es-US"/>
              </w:rPr>
              <w:t xml:space="preserve">   Fortalecimiento del Sistema </w:t>
            </w:r>
            <w:r w:rsidRPr="00EE65E0">
              <w:rPr>
                <w:rFonts w:ascii="Calibri" w:eastAsia="Times New Roman" w:hAnsi="Calibri" w:cs="Calibri"/>
                <w:b/>
                <w:bCs/>
                <w:sz w:val="27"/>
                <w:szCs w:val="27"/>
                <w:shd w:val="clear" w:color="auto" w:fill="E7E6E6"/>
                <w:lang w:val="es-US" w:eastAsia="es-US"/>
              </w:rPr>
              <w:t>Tecnológico</w:t>
            </w:r>
            <w:r w:rsidRPr="00672C62">
              <w:rPr>
                <w:rFonts w:ascii="Calibri" w:eastAsia="Times New Roman" w:hAnsi="Calibri" w:cs="Calibri"/>
                <w:b/>
                <w:bCs/>
                <w:sz w:val="27"/>
                <w:szCs w:val="27"/>
                <w:shd w:val="clear" w:color="auto" w:fill="E7E6E6"/>
                <w:lang w:val="es-US" w:eastAsia="es-US"/>
              </w:rPr>
              <w:t xml:space="preserve"> de la ADESS</w:t>
            </w:r>
          </w:p>
        </w:tc>
        <w:tc>
          <w:tcPr>
            <w:tcW w:w="121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2F2F2" w:themeFill="background1" w:themeFillShade="F2"/>
            <w:vAlign w:val="center"/>
            <w:hideMark/>
          </w:tcPr>
          <w:p w:rsidR="00672C62" w:rsidRPr="00672C62" w:rsidRDefault="00672C62" w:rsidP="00672C62">
            <w:pPr>
              <w:spacing w:after="0" w:line="240" w:lineRule="auto"/>
              <w:rPr>
                <w:rFonts w:ascii="Calibri" w:eastAsia="Times New Roman" w:hAnsi="Calibri" w:cs="Calibri"/>
                <w:b/>
                <w:sz w:val="27"/>
                <w:szCs w:val="27"/>
                <w:lang w:val="es-US" w:eastAsia="es-US"/>
              </w:rPr>
            </w:pPr>
            <w:r w:rsidRPr="00672C62">
              <w:rPr>
                <w:rFonts w:ascii="Calibri" w:eastAsia="Times New Roman" w:hAnsi="Calibri" w:cs="Calibri"/>
                <w:b/>
                <w:bCs/>
                <w:sz w:val="27"/>
                <w:szCs w:val="27"/>
                <w:lang w:val="es-US" w:eastAsia="es-US"/>
              </w:rPr>
              <w:t>54%</w:t>
            </w:r>
          </w:p>
        </w:tc>
      </w:tr>
      <w:tr w:rsidR="00672C62" w:rsidRPr="00672C62" w:rsidTr="00EE65E0">
        <w:tc>
          <w:tcPr>
            <w:tcW w:w="1075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2F2F2" w:themeFill="background1" w:themeFillShade="F2"/>
            <w:vAlign w:val="center"/>
            <w:hideMark/>
          </w:tcPr>
          <w:p w:rsidR="00672C62" w:rsidRPr="00672C62" w:rsidRDefault="00672C62" w:rsidP="00672C62">
            <w:pPr>
              <w:spacing w:after="0" w:line="240" w:lineRule="auto"/>
              <w:rPr>
                <w:rFonts w:ascii="Calibri" w:eastAsia="Times New Roman" w:hAnsi="Calibri" w:cs="Calibri"/>
                <w:b/>
                <w:sz w:val="27"/>
                <w:szCs w:val="27"/>
                <w:lang w:val="es-US" w:eastAsia="es-US"/>
              </w:rPr>
            </w:pPr>
            <w:r w:rsidRPr="00672C62">
              <w:rPr>
                <w:rFonts w:ascii="Calibri" w:eastAsia="Times New Roman" w:hAnsi="Calibri" w:cs="Calibri"/>
                <w:b/>
                <w:sz w:val="27"/>
                <w:szCs w:val="27"/>
                <w:shd w:val="clear" w:color="auto" w:fill="E7E6E6"/>
                <w:lang w:val="es-US" w:eastAsia="es-US"/>
              </w:rPr>
              <w:t xml:space="preserve">   Fortalecimiento del Sistema de </w:t>
            </w:r>
            <w:r w:rsidRPr="00EE65E0">
              <w:rPr>
                <w:rFonts w:ascii="Calibri" w:eastAsia="Times New Roman" w:hAnsi="Calibri" w:cs="Calibri"/>
                <w:b/>
                <w:sz w:val="27"/>
                <w:szCs w:val="27"/>
                <w:shd w:val="clear" w:color="auto" w:fill="E7E6E6"/>
                <w:lang w:val="es-US" w:eastAsia="es-US"/>
              </w:rPr>
              <w:t>Gestión</w:t>
            </w:r>
            <w:r w:rsidRPr="00672C62">
              <w:rPr>
                <w:rFonts w:ascii="Calibri" w:eastAsia="Times New Roman" w:hAnsi="Calibri" w:cs="Calibri"/>
                <w:b/>
                <w:sz w:val="27"/>
                <w:szCs w:val="27"/>
                <w:shd w:val="clear" w:color="auto" w:fill="E7E6E6"/>
                <w:lang w:val="es-US" w:eastAsia="es-US"/>
              </w:rPr>
              <w:t xml:space="preserve"> Integrado (SGI)</w:t>
            </w:r>
          </w:p>
        </w:tc>
        <w:tc>
          <w:tcPr>
            <w:tcW w:w="121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2F2F2" w:themeFill="background1" w:themeFillShade="F2"/>
            <w:vAlign w:val="center"/>
            <w:hideMark/>
          </w:tcPr>
          <w:p w:rsidR="00672C62" w:rsidRPr="00672C62" w:rsidRDefault="00672C62" w:rsidP="00672C62">
            <w:pPr>
              <w:spacing w:after="0" w:line="240" w:lineRule="auto"/>
              <w:rPr>
                <w:rFonts w:ascii="Calibri" w:eastAsia="Times New Roman" w:hAnsi="Calibri" w:cs="Calibri"/>
                <w:b/>
                <w:sz w:val="27"/>
                <w:szCs w:val="27"/>
                <w:lang w:val="es-US" w:eastAsia="es-US"/>
              </w:rPr>
            </w:pPr>
            <w:r w:rsidRPr="00672C62">
              <w:rPr>
                <w:rFonts w:ascii="Calibri" w:eastAsia="Times New Roman" w:hAnsi="Calibri" w:cs="Calibri"/>
                <w:b/>
                <w:sz w:val="27"/>
                <w:szCs w:val="27"/>
                <w:lang w:val="es-US" w:eastAsia="es-US"/>
              </w:rPr>
              <w:t>35%</w:t>
            </w:r>
          </w:p>
        </w:tc>
      </w:tr>
      <w:tr w:rsidR="00672C62" w:rsidRPr="00672C62" w:rsidTr="00EE65E0">
        <w:tc>
          <w:tcPr>
            <w:tcW w:w="1075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2F2F2" w:themeFill="background1" w:themeFillShade="F2"/>
            <w:vAlign w:val="center"/>
            <w:hideMark/>
          </w:tcPr>
          <w:p w:rsidR="00672C62" w:rsidRPr="00672C62" w:rsidRDefault="00672C62" w:rsidP="00672C62">
            <w:pPr>
              <w:spacing w:after="0" w:line="240" w:lineRule="auto"/>
              <w:rPr>
                <w:rFonts w:ascii="Calibri" w:eastAsia="Times New Roman" w:hAnsi="Calibri" w:cs="Calibri"/>
                <w:b/>
                <w:sz w:val="27"/>
                <w:szCs w:val="27"/>
                <w:lang w:val="es-US" w:eastAsia="es-US"/>
              </w:rPr>
            </w:pPr>
            <w:r w:rsidRPr="00672C62">
              <w:rPr>
                <w:rFonts w:ascii="Calibri" w:eastAsia="Times New Roman" w:hAnsi="Calibri" w:cs="Calibri"/>
                <w:b/>
                <w:bCs/>
                <w:sz w:val="27"/>
                <w:szCs w:val="27"/>
                <w:shd w:val="clear" w:color="auto" w:fill="E7E6E6"/>
                <w:lang w:val="es-US" w:eastAsia="es-US"/>
              </w:rPr>
              <w:t xml:space="preserve">   Plan del Dept. de </w:t>
            </w:r>
            <w:r w:rsidRPr="00EE65E0">
              <w:rPr>
                <w:rFonts w:ascii="Calibri" w:eastAsia="Times New Roman" w:hAnsi="Calibri" w:cs="Calibri"/>
                <w:b/>
                <w:bCs/>
                <w:sz w:val="27"/>
                <w:szCs w:val="27"/>
                <w:shd w:val="clear" w:color="auto" w:fill="E7E6E6"/>
                <w:lang w:val="es-US" w:eastAsia="es-US"/>
              </w:rPr>
              <w:t>Revisión</w:t>
            </w:r>
            <w:r w:rsidRPr="00672C62">
              <w:rPr>
                <w:rFonts w:ascii="Calibri" w:eastAsia="Times New Roman" w:hAnsi="Calibri" w:cs="Calibri"/>
                <w:b/>
                <w:bCs/>
                <w:sz w:val="27"/>
                <w:szCs w:val="27"/>
                <w:shd w:val="clear" w:color="auto" w:fill="E7E6E6"/>
                <w:lang w:val="es-US" w:eastAsia="es-US"/>
              </w:rPr>
              <w:t xml:space="preserve"> y Control</w:t>
            </w:r>
          </w:p>
        </w:tc>
        <w:tc>
          <w:tcPr>
            <w:tcW w:w="121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2F2F2" w:themeFill="background1" w:themeFillShade="F2"/>
            <w:vAlign w:val="center"/>
            <w:hideMark/>
          </w:tcPr>
          <w:p w:rsidR="00672C62" w:rsidRPr="00672C62" w:rsidRDefault="00672C62" w:rsidP="00672C62">
            <w:pPr>
              <w:spacing w:after="0" w:line="240" w:lineRule="auto"/>
              <w:rPr>
                <w:rFonts w:ascii="Calibri" w:eastAsia="Times New Roman" w:hAnsi="Calibri" w:cs="Calibri"/>
                <w:b/>
                <w:sz w:val="27"/>
                <w:szCs w:val="27"/>
                <w:lang w:val="es-US" w:eastAsia="es-US"/>
              </w:rPr>
            </w:pPr>
            <w:r w:rsidRPr="00672C62">
              <w:rPr>
                <w:rFonts w:ascii="Calibri" w:eastAsia="Times New Roman" w:hAnsi="Calibri" w:cs="Calibri"/>
                <w:b/>
                <w:bCs/>
                <w:sz w:val="27"/>
                <w:szCs w:val="27"/>
                <w:lang w:val="es-US" w:eastAsia="es-US"/>
              </w:rPr>
              <w:t>45%</w:t>
            </w:r>
          </w:p>
        </w:tc>
      </w:tr>
      <w:tr w:rsidR="00672C62" w:rsidRPr="00672C62" w:rsidTr="00EE65E0">
        <w:tc>
          <w:tcPr>
            <w:tcW w:w="1075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2F2F2" w:themeFill="background1" w:themeFillShade="F2"/>
            <w:vAlign w:val="center"/>
            <w:hideMark/>
          </w:tcPr>
          <w:p w:rsidR="00672C62" w:rsidRPr="00672C62" w:rsidRDefault="00672C62" w:rsidP="00672C62">
            <w:pPr>
              <w:spacing w:after="0" w:line="240" w:lineRule="auto"/>
              <w:rPr>
                <w:rFonts w:ascii="Calibri" w:eastAsia="Times New Roman" w:hAnsi="Calibri" w:cs="Calibri"/>
                <w:b/>
                <w:sz w:val="27"/>
                <w:szCs w:val="27"/>
                <w:lang w:val="es-US" w:eastAsia="es-US"/>
              </w:rPr>
            </w:pPr>
            <w:r w:rsidRPr="00672C62">
              <w:rPr>
                <w:rFonts w:ascii="Calibri" w:eastAsia="Times New Roman" w:hAnsi="Calibri" w:cs="Calibri"/>
                <w:b/>
                <w:bCs/>
                <w:sz w:val="27"/>
                <w:szCs w:val="27"/>
                <w:shd w:val="clear" w:color="auto" w:fill="E7E6E6"/>
                <w:lang w:val="es-US" w:eastAsia="es-US"/>
              </w:rPr>
              <w:t xml:space="preserve">   </w:t>
            </w:r>
            <w:r w:rsidRPr="00EE65E0">
              <w:rPr>
                <w:rFonts w:ascii="Calibri" w:eastAsia="Times New Roman" w:hAnsi="Calibri" w:cs="Calibri"/>
                <w:b/>
                <w:bCs/>
                <w:sz w:val="27"/>
                <w:szCs w:val="27"/>
                <w:shd w:val="clear" w:color="auto" w:fill="E7E6E6"/>
                <w:lang w:val="es-US" w:eastAsia="es-US"/>
              </w:rPr>
              <w:t>Análisis</w:t>
            </w:r>
            <w:r w:rsidRPr="00672C62">
              <w:rPr>
                <w:rFonts w:ascii="Calibri" w:eastAsia="Times New Roman" w:hAnsi="Calibri" w:cs="Calibri"/>
                <w:b/>
                <w:bCs/>
                <w:sz w:val="27"/>
                <w:szCs w:val="27"/>
                <w:shd w:val="clear" w:color="auto" w:fill="E7E6E6"/>
                <w:lang w:val="es-US" w:eastAsia="es-US"/>
              </w:rPr>
              <w:t xml:space="preserve"> Contexto</w:t>
            </w:r>
          </w:p>
        </w:tc>
        <w:tc>
          <w:tcPr>
            <w:tcW w:w="121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2F2F2" w:themeFill="background1" w:themeFillShade="F2"/>
            <w:vAlign w:val="center"/>
            <w:hideMark/>
          </w:tcPr>
          <w:p w:rsidR="00672C62" w:rsidRPr="00672C62" w:rsidRDefault="00672C62" w:rsidP="00672C62">
            <w:pPr>
              <w:spacing w:after="0" w:line="240" w:lineRule="auto"/>
              <w:rPr>
                <w:rFonts w:ascii="Calibri" w:eastAsia="Times New Roman" w:hAnsi="Calibri" w:cs="Calibri"/>
                <w:b/>
                <w:sz w:val="27"/>
                <w:szCs w:val="27"/>
                <w:lang w:val="es-US" w:eastAsia="es-US"/>
              </w:rPr>
            </w:pPr>
            <w:r w:rsidRPr="00672C62">
              <w:rPr>
                <w:rFonts w:ascii="Calibri" w:eastAsia="Times New Roman" w:hAnsi="Calibri" w:cs="Calibri"/>
                <w:b/>
                <w:bCs/>
                <w:sz w:val="27"/>
                <w:szCs w:val="27"/>
                <w:lang w:val="es-US" w:eastAsia="es-US"/>
              </w:rPr>
              <w:t>92%</w:t>
            </w:r>
          </w:p>
        </w:tc>
      </w:tr>
      <w:tr w:rsidR="00672C62" w:rsidRPr="00672C62" w:rsidTr="00EE65E0">
        <w:tc>
          <w:tcPr>
            <w:tcW w:w="1075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2F2F2" w:themeFill="background1" w:themeFillShade="F2"/>
            <w:vAlign w:val="center"/>
            <w:hideMark/>
          </w:tcPr>
          <w:p w:rsidR="00672C62" w:rsidRPr="00672C62" w:rsidRDefault="00672C62" w:rsidP="00672C62">
            <w:pPr>
              <w:spacing w:after="0" w:line="240" w:lineRule="auto"/>
              <w:rPr>
                <w:rFonts w:ascii="Calibri" w:eastAsia="Times New Roman" w:hAnsi="Calibri" w:cs="Calibri"/>
                <w:b/>
                <w:sz w:val="27"/>
                <w:szCs w:val="27"/>
                <w:lang w:val="es-US" w:eastAsia="es-US"/>
              </w:rPr>
            </w:pPr>
            <w:r w:rsidRPr="00672C62">
              <w:rPr>
                <w:rFonts w:ascii="Calibri" w:eastAsia="Times New Roman" w:hAnsi="Calibri" w:cs="Calibri"/>
                <w:b/>
                <w:bCs/>
                <w:sz w:val="27"/>
                <w:szCs w:val="27"/>
                <w:shd w:val="clear" w:color="auto" w:fill="E7E6E6"/>
                <w:lang w:val="es-US" w:eastAsia="es-US"/>
              </w:rPr>
              <w:t xml:space="preserve">   Cumplimiento Plan de </w:t>
            </w:r>
            <w:r w:rsidRPr="00EE65E0">
              <w:rPr>
                <w:rFonts w:ascii="Calibri" w:eastAsia="Times New Roman" w:hAnsi="Calibri" w:cs="Calibri"/>
                <w:b/>
                <w:bCs/>
                <w:sz w:val="27"/>
                <w:szCs w:val="27"/>
                <w:shd w:val="clear" w:color="auto" w:fill="E7E6E6"/>
                <w:lang w:val="es-US" w:eastAsia="es-US"/>
              </w:rPr>
              <w:t>Ética</w:t>
            </w:r>
          </w:p>
        </w:tc>
        <w:tc>
          <w:tcPr>
            <w:tcW w:w="121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2F2F2" w:themeFill="background1" w:themeFillShade="F2"/>
            <w:vAlign w:val="center"/>
            <w:hideMark/>
          </w:tcPr>
          <w:p w:rsidR="00672C62" w:rsidRPr="00672C62" w:rsidRDefault="00672C62" w:rsidP="00672C62">
            <w:pPr>
              <w:spacing w:after="0" w:line="240" w:lineRule="auto"/>
              <w:rPr>
                <w:rFonts w:ascii="Calibri" w:eastAsia="Times New Roman" w:hAnsi="Calibri" w:cs="Calibri"/>
                <w:b/>
                <w:sz w:val="27"/>
                <w:szCs w:val="27"/>
                <w:lang w:val="es-US" w:eastAsia="es-US"/>
              </w:rPr>
            </w:pPr>
            <w:r w:rsidRPr="00672C62">
              <w:rPr>
                <w:rFonts w:ascii="Calibri" w:eastAsia="Times New Roman" w:hAnsi="Calibri" w:cs="Calibri"/>
                <w:b/>
                <w:bCs/>
                <w:sz w:val="27"/>
                <w:szCs w:val="27"/>
                <w:lang w:val="es-US" w:eastAsia="es-US"/>
              </w:rPr>
              <w:t>45%</w:t>
            </w:r>
          </w:p>
        </w:tc>
      </w:tr>
      <w:tr w:rsidR="00672C62" w:rsidRPr="00672C62" w:rsidTr="00EE65E0">
        <w:tc>
          <w:tcPr>
            <w:tcW w:w="1075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2F2F2" w:themeFill="background1" w:themeFillShade="F2"/>
            <w:vAlign w:val="center"/>
            <w:hideMark/>
          </w:tcPr>
          <w:p w:rsidR="00672C62" w:rsidRPr="00672C62" w:rsidRDefault="00672C62" w:rsidP="00672C62">
            <w:pPr>
              <w:spacing w:after="0" w:line="240" w:lineRule="auto"/>
              <w:rPr>
                <w:rFonts w:ascii="Calibri" w:eastAsia="Times New Roman" w:hAnsi="Calibri" w:cs="Calibri"/>
                <w:b/>
                <w:sz w:val="27"/>
                <w:szCs w:val="27"/>
                <w:lang w:val="es-US" w:eastAsia="es-US"/>
              </w:rPr>
            </w:pPr>
            <w:r w:rsidRPr="00672C62">
              <w:rPr>
                <w:rFonts w:ascii="Calibri" w:eastAsia="Times New Roman" w:hAnsi="Calibri" w:cs="Calibri"/>
                <w:b/>
                <w:sz w:val="27"/>
                <w:szCs w:val="27"/>
                <w:lang w:val="es-US" w:eastAsia="es-US"/>
              </w:rPr>
              <w:t xml:space="preserve">   Fortalecimiento Sistema de </w:t>
            </w:r>
            <w:r w:rsidRPr="00EE65E0">
              <w:rPr>
                <w:rFonts w:ascii="Calibri" w:eastAsia="Times New Roman" w:hAnsi="Calibri" w:cs="Calibri"/>
                <w:b/>
                <w:sz w:val="27"/>
                <w:szCs w:val="27"/>
                <w:lang w:val="es-US" w:eastAsia="es-US"/>
              </w:rPr>
              <w:t>Planificación</w:t>
            </w:r>
          </w:p>
        </w:tc>
        <w:tc>
          <w:tcPr>
            <w:tcW w:w="121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2F2F2" w:themeFill="background1" w:themeFillShade="F2"/>
            <w:vAlign w:val="center"/>
            <w:hideMark/>
          </w:tcPr>
          <w:p w:rsidR="00672C62" w:rsidRPr="00672C62" w:rsidRDefault="00672C62" w:rsidP="00672C62">
            <w:pPr>
              <w:spacing w:after="0" w:line="240" w:lineRule="auto"/>
              <w:rPr>
                <w:rFonts w:ascii="Calibri" w:eastAsia="Times New Roman" w:hAnsi="Calibri" w:cs="Calibri"/>
                <w:b/>
                <w:sz w:val="27"/>
                <w:szCs w:val="27"/>
                <w:lang w:val="es-US" w:eastAsia="es-US"/>
              </w:rPr>
            </w:pPr>
            <w:r w:rsidRPr="00672C62">
              <w:rPr>
                <w:rFonts w:ascii="Calibri" w:eastAsia="Times New Roman" w:hAnsi="Calibri" w:cs="Calibri"/>
                <w:b/>
                <w:sz w:val="27"/>
                <w:szCs w:val="27"/>
                <w:lang w:val="es-US" w:eastAsia="es-US"/>
              </w:rPr>
              <w:t>0%</w:t>
            </w:r>
          </w:p>
        </w:tc>
      </w:tr>
      <w:tr w:rsidR="00672C62" w:rsidRPr="00672C62" w:rsidTr="00EE65E0">
        <w:tc>
          <w:tcPr>
            <w:tcW w:w="1075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2F2F2" w:themeFill="background1" w:themeFillShade="F2"/>
            <w:vAlign w:val="center"/>
            <w:hideMark/>
          </w:tcPr>
          <w:p w:rsidR="00672C62" w:rsidRPr="00672C62" w:rsidRDefault="00672C62" w:rsidP="00672C62">
            <w:pPr>
              <w:spacing w:after="0" w:line="240" w:lineRule="auto"/>
              <w:rPr>
                <w:rFonts w:ascii="Calibri" w:eastAsia="Times New Roman" w:hAnsi="Calibri" w:cs="Calibri"/>
                <w:b/>
                <w:sz w:val="27"/>
                <w:szCs w:val="27"/>
                <w:lang w:val="es-US" w:eastAsia="es-US"/>
              </w:rPr>
            </w:pPr>
            <w:r w:rsidRPr="00672C62">
              <w:rPr>
                <w:rFonts w:ascii="Calibri" w:eastAsia="Times New Roman" w:hAnsi="Calibri" w:cs="Calibri"/>
                <w:b/>
                <w:bCs/>
                <w:sz w:val="27"/>
                <w:szCs w:val="27"/>
                <w:shd w:val="clear" w:color="auto" w:fill="E7E6E6"/>
                <w:lang w:val="es-US" w:eastAsia="es-US"/>
              </w:rPr>
              <w:t xml:space="preserve">   Cumplimiento Plan Mantenimiento de Servicios Generales</w:t>
            </w:r>
          </w:p>
        </w:tc>
        <w:tc>
          <w:tcPr>
            <w:tcW w:w="121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2F2F2" w:themeFill="background1" w:themeFillShade="F2"/>
            <w:vAlign w:val="center"/>
            <w:hideMark/>
          </w:tcPr>
          <w:p w:rsidR="00672C62" w:rsidRPr="00672C62" w:rsidRDefault="00672C62" w:rsidP="00672C62">
            <w:pPr>
              <w:spacing w:after="0" w:line="240" w:lineRule="auto"/>
              <w:rPr>
                <w:rFonts w:ascii="Calibri" w:eastAsia="Times New Roman" w:hAnsi="Calibri" w:cs="Calibri"/>
                <w:b/>
                <w:sz w:val="27"/>
                <w:szCs w:val="27"/>
                <w:lang w:val="es-US" w:eastAsia="es-US"/>
              </w:rPr>
            </w:pPr>
            <w:r w:rsidRPr="00672C62">
              <w:rPr>
                <w:rFonts w:ascii="Calibri" w:eastAsia="Times New Roman" w:hAnsi="Calibri" w:cs="Calibri"/>
                <w:b/>
                <w:bCs/>
                <w:sz w:val="27"/>
                <w:szCs w:val="27"/>
                <w:lang w:val="es-US" w:eastAsia="es-US"/>
              </w:rPr>
              <w:t>50%</w:t>
            </w:r>
          </w:p>
        </w:tc>
      </w:tr>
      <w:tr w:rsidR="00672C62" w:rsidRPr="00672C62" w:rsidTr="00EE65E0">
        <w:tc>
          <w:tcPr>
            <w:tcW w:w="1075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2F2F2" w:themeFill="background1" w:themeFillShade="F2"/>
            <w:vAlign w:val="center"/>
            <w:hideMark/>
          </w:tcPr>
          <w:p w:rsidR="00672C62" w:rsidRPr="00672C62" w:rsidRDefault="00672C62" w:rsidP="00672C62">
            <w:pPr>
              <w:spacing w:after="0" w:line="240" w:lineRule="auto"/>
              <w:rPr>
                <w:rFonts w:ascii="Calibri" w:eastAsia="Times New Roman" w:hAnsi="Calibri" w:cs="Calibri"/>
                <w:b/>
                <w:sz w:val="27"/>
                <w:szCs w:val="27"/>
                <w:lang w:val="es-US" w:eastAsia="es-US"/>
              </w:rPr>
            </w:pPr>
            <w:r w:rsidRPr="00672C62">
              <w:rPr>
                <w:rFonts w:ascii="Calibri" w:eastAsia="Times New Roman" w:hAnsi="Calibri" w:cs="Calibri"/>
                <w:b/>
                <w:sz w:val="27"/>
                <w:szCs w:val="27"/>
                <w:lang w:val="es-US" w:eastAsia="es-US"/>
              </w:rPr>
              <w:t xml:space="preserve">   Fortalecimiento del Sistema Integrado de Gestión </w:t>
            </w:r>
          </w:p>
        </w:tc>
        <w:tc>
          <w:tcPr>
            <w:tcW w:w="121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2F2F2" w:themeFill="background1" w:themeFillShade="F2"/>
            <w:vAlign w:val="center"/>
            <w:hideMark/>
          </w:tcPr>
          <w:p w:rsidR="00672C62" w:rsidRPr="00672C62" w:rsidRDefault="00672C62" w:rsidP="00672C62">
            <w:pPr>
              <w:spacing w:after="0" w:line="240" w:lineRule="auto"/>
              <w:rPr>
                <w:rFonts w:ascii="Calibri" w:eastAsia="Times New Roman" w:hAnsi="Calibri" w:cs="Calibri"/>
                <w:b/>
                <w:sz w:val="27"/>
                <w:szCs w:val="27"/>
                <w:lang w:val="es-US" w:eastAsia="es-US"/>
              </w:rPr>
            </w:pPr>
            <w:r w:rsidRPr="00672C62">
              <w:rPr>
                <w:rFonts w:ascii="Calibri" w:eastAsia="Times New Roman" w:hAnsi="Calibri" w:cs="Calibri"/>
                <w:b/>
                <w:sz w:val="27"/>
                <w:szCs w:val="27"/>
                <w:lang w:val="es-US" w:eastAsia="es-US"/>
              </w:rPr>
              <w:t>17%</w:t>
            </w:r>
          </w:p>
        </w:tc>
      </w:tr>
      <w:tr w:rsidR="00672C62" w:rsidRPr="00672C62" w:rsidTr="00EE65E0">
        <w:tc>
          <w:tcPr>
            <w:tcW w:w="1075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2F2F2" w:themeFill="background1" w:themeFillShade="F2"/>
            <w:vAlign w:val="center"/>
            <w:hideMark/>
          </w:tcPr>
          <w:p w:rsidR="00672C62" w:rsidRPr="00672C62" w:rsidRDefault="00672C62" w:rsidP="00672C62">
            <w:pPr>
              <w:spacing w:after="0" w:line="240" w:lineRule="auto"/>
              <w:rPr>
                <w:rFonts w:ascii="Calibri" w:eastAsia="Times New Roman" w:hAnsi="Calibri" w:cs="Calibri"/>
                <w:b/>
                <w:sz w:val="27"/>
                <w:szCs w:val="27"/>
                <w:lang w:val="es-US" w:eastAsia="es-US"/>
              </w:rPr>
            </w:pPr>
            <w:r w:rsidRPr="00672C62">
              <w:rPr>
                <w:rFonts w:ascii="Calibri" w:eastAsia="Times New Roman" w:hAnsi="Calibri" w:cs="Calibri"/>
                <w:b/>
                <w:sz w:val="27"/>
                <w:szCs w:val="27"/>
                <w:lang w:val="es-US" w:eastAsia="es-US"/>
              </w:rPr>
              <w:t xml:space="preserve">   Fortalecimiento de la Gestión Humana</w:t>
            </w:r>
          </w:p>
        </w:tc>
        <w:tc>
          <w:tcPr>
            <w:tcW w:w="121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2F2F2" w:themeFill="background1" w:themeFillShade="F2"/>
            <w:vAlign w:val="center"/>
            <w:hideMark/>
          </w:tcPr>
          <w:p w:rsidR="00672C62" w:rsidRPr="00672C62" w:rsidRDefault="00672C62" w:rsidP="00672C62">
            <w:pPr>
              <w:spacing w:after="0" w:line="240" w:lineRule="auto"/>
              <w:rPr>
                <w:rFonts w:ascii="Calibri" w:eastAsia="Times New Roman" w:hAnsi="Calibri" w:cs="Calibri"/>
                <w:b/>
                <w:sz w:val="27"/>
                <w:szCs w:val="27"/>
                <w:lang w:val="es-US" w:eastAsia="es-US"/>
              </w:rPr>
            </w:pPr>
            <w:r w:rsidRPr="00672C62">
              <w:rPr>
                <w:rFonts w:ascii="Calibri" w:eastAsia="Times New Roman" w:hAnsi="Calibri" w:cs="Calibri"/>
                <w:b/>
                <w:sz w:val="27"/>
                <w:szCs w:val="27"/>
                <w:lang w:val="es-US" w:eastAsia="es-US"/>
              </w:rPr>
              <w:t>25%</w:t>
            </w:r>
          </w:p>
        </w:tc>
      </w:tr>
      <w:tr w:rsidR="00672C62" w:rsidRPr="00672C62" w:rsidTr="00EE65E0">
        <w:tc>
          <w:tcPr>
            <w:tcW w:w="1075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2F2F2" w:themeFill="background1" w:themeFillShade="F2"/>
            <w:vAlign w:val="center"/>
            <w:hideMark/>
          </w:tcPr>
          <w:p w:rsidR="00672C62" w:rsidRPr="00672C62" w:rsidRDefault="00672C62" w:rsidP="00672C62">
            <w:pPr>
              <w:spacing w:after="0" w:line="240" w:lineRule="auto"/>
              <w:rPr>
                <w:rFonts w:ascii="Calibri" w:eastAsia="Times New Roman" w:hAnsi="Calibri" w:cs="Calibri"/>
                <w:b/>
                <w:sz w:val="27"/>
                <w:szCs w:val="27"/>
                <w:lang w:val="es-US" w:eastAsia="es-US"/>
              </w:rPr>
            </w:pPr>
            <w:r w:rsidRPr="00672C62">
              <w:rPr>
                <w:rFonts w:ascii="Calibri" w:eastAsia="Times New Roman" w:hAnsi="Calibri" w:cs="Calibri"/>
                <w:b/>
                <w:sz w:val="27"/>
                <w:szCs w:val="27"/>
                <w:lang w:val="es-US" w:eastAsia="es-US"/>
              </w:rPr>
              <w:t xml:space="preserve">   Capacitación de los servidores públicos de la ADESS</w:t>
            </w:r>
          </w:p>
        </w:tc>
        <w:tc>
          <w:tcPr>
            <w:tcW w:w="121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2F2F2" w:themeFill="background1" w:themeFillShade="F2"/>
            <w:vAlign w:val="center"/>
            <w:hideMark/>
          </w:tcPr>
          <w:p w:rsidR="00672C62" w:rsidRPr="00672C62" w:rsidRDefault="00672C62" w:rsidP="00672C62">
            <w:pPr>
              <w:spacing w:after="0" w:line="240" w:lineRule="auto"/>
              <w:rPr>
                <w:rFonts w:ascii="Calibri" w:eastAsia="Times New Roman" w:hAnsi="Calibri" w:cs="Calibri"/>
                <w:b/>
                <w:sz w:val="27"/>
                <w:szCs w:val="27"/>
                <w:lang w:val="es-US" w:eastAsia="es-US"/>
              </w:rPr>
            </w:pPr>
            <w:r w:rsidRPr="00672C62">
              <w:rPr>
                <w:rFonts w:ascii="Calibri" w:eastAsia="Times New Roman" w:hAnsi="Calibri" w:cs="Calibri"/>
                <w:b/>
                <w:sz w:val="27"/>
                <w:szCs w:val="27"/>
                <w:lang w:val="es-US" w:eastAsia="es-US"/>
              </w:rPr>
              <w:t>89%</w:t>
            </w:r>
          </w:p>
        </w:tc>
      </w:tr>
      <w:tr w:rsidR="00672C62" w:rsidRPr="00672C62" w:rsidTr="00EE65E0">
        <w:tc>
          <w:tcPr>
            <w:tcW w:w="1075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2F2F2" w:themeFill="background1" w:themeFillShade="F2"/>
            <w:vAlign w:val="center"/>
            <w:hideMark/>
          </w:tcPr>
          <w:p w:rsidR="00672C62" w:rsidRPr="00672C62" w:rsidRDefault="00672C62" w:rsidP="00672C62">
            <w:pPr>
              <w:spacing w:after="0" w:line="240" w:lineRule="auto"/>
              <w:rPr>
                <w:rFonts w:ascii="Calibri" w:eastAsia="Times New Roman" w:hAnsi="Calibri" w:cs="Calibri"/>
                <w:b/>
                <w:sz w:val="27"/>
                <w:szCs w:val="27"/>
                <w:lang w:val="es-US" w:eastAsia="es-US"/>
              </w:rPr>
            </w:pPr>
            <w:r w:rsidRPr="00672C62">
              <w:rPr>
                <w:rFonts w:ascii="Calibri" w:eastAsia="Times New Roman" w:hAnsi="Calibri" w:cs="Calibri"/>
                <w:b/>
                <w:sz w:val="27"/>
                <w:szCs w:val="27"/>
                <w:lang w:val="es-US" w:eastAsia="es-US"/>
              </w:rPr>
              <w:t xml:space="preserve">   Elaborar Plan de Capacitaciones</w:t>
            </w:r>
          </w:p>
        </w:tc>
        <w:tc>
          <w:tcPr>
            <w:tcW w:w="121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2F2F2" w:themeFill="background1" w:themeFillShade="F2"/>
            <w:vAlign w:val="center"/>
            <w:hideMark/>
          </w:tcPr>
          <w:p w:rsidR="00672C62" w:rsidRPr="00672C62" w:rsidRDefault="00672C62" w:rsidP="00672C62">
            <w:pPr>
              <w:spacing w:after="0" w:line="240" w:lineRule="auto"/>
              <w:rPr>
                <w:rFonts w:ascii="Calibri" w:eastAsia="Times New Roman" w:hAnsi="Calibri" w:cs="Calibri"/>
                <w:b/>
                <w:sz w:val="27"/>
                <w:szCs w:val="27"/>
                <w:lang w:val="es-US" w:eastAsia="es-US"/>
              </w:rPr>
            </w:pPr>
            <w:r w:rsidRPr="00672C62">
              <w:rPr>
                <w:rFonts w:ascii="Calibri" w:eastAsia="Times New Roman" w:hAnsi="Calibri" w:cs="Calibri"/>
                <w:b/>
                <w:sz w:val="27"/>
                <w:szCs w:val="27"/>
                <w:lang w:val="es-US" w:eastAsia="es-US"/>
              </w:rPr>
              <w:t>100%</w:t>
            </w:r>
          </w:p>
        </w:tc>
      </w:tr>
      <w:tr w:rsidR="00672C62" w:rsidRPr="00672C62" w:rsidTr="00EE65E0">
        <w:tc>
          <w:tcPr>
            <w:tcW w:w="1075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2F2F2" w:themeFill="background1" w:themeFillShade="F2"/>
            <w:vAlign w:val="center"/>
            <w:hideMark/>
          </w:tcPr>
          <w:p w:rsidR="00672C62" w:rsidRPr="00672C62" w:rsidRDefault="00672C62" w:rsidP="00672C62">
            <w:pPr>
              <w:spacing w:after="0" w:line="240" w:lineRule="auto"/>
              <w:rPr>
                <w:rFonts w:ascii="Calibri" w:eastAsia="Times New Roman" w:hAnsi="Calibri" w:cs="Calibri"/>
                <w:b/>
                <w:sz w:val="27"/>
                <w:szCs w:val="27"/>
                <w:lang w:val="es-US" w:eastAsia="es-US"/>
              </w:rPr>
            </w:pPr>
            <w:r w:rsidRPr="00672C62">
              <w:rPr>
                <w:rFonts w:ascii="Calibri" w:eastAsia="Times New Roman" w:hAnsi="Calibri" w:cs="Calibri"/>
                <w:b/>
                <w:sz w:val="27"/>
                <w:szCs w:val="27"/>
                <w:shd w:val="clear" w:color="auto" w:fill="E7E6E6"/>
                <w:lang w:val="es-US" w:eastAsia="es-US"/>
              </w:rPr>
              <w:t>Plan de comunicaciones</w:t>
            </w:r>
          </w:p>
        </w:tc>
        <w:tc>
          <w:tcPr>
            <w:tcW w:w="121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2F2F2" w:themeFill="background1" w:themeFillShade="F2"/>
            <w:vAlign w:val="center"/>
            <w:hideMark/>
          </w:tcPr>
          <w:p w:rsidR="00672C62" w:rsidRPr="00672C62" w:rsidRDefault="00672C62" w:rsidP="00672C62">
            <w:pPr>
              <w:spacing w:after="0" w:line="240" w:lineRule="auto"/>
              <w:rPr>
                <w:rFonts w:ascii="Calibri" w:eastAsia="Times New Roman" w:hAnsi="Calibri" w:cs="Calibri"/>
                <w:b/>
                <w:sz w:val="27"/>
                <w:szCs w:val="27"/>
                <w:lang w:val="es-US" w:eastAsia="es-US"/>
              </w:rPr>
            </w:pPr>
            <w:r w:rsidRPr="00672C62">
              <w:rPr>
                <w:rFonts w:ascii="Calibri" w:eastAsia="Times New Roman" w:hAnsi="Calibri" w:cs="Calibri"/>
                <w:b/>
                <w:sz w:val="27"/>
                <w:szCs w:val="27"/>
                <w:lang w:val="es-US" w:eastAsia="es-US"/>
              </w:rPr>
              <w:t>43%</w:t>
            </w:r>
          </w:p>
        </w:tc>
      </w:tr>
      <w:tr w:rsidR="00672C62" w:rsidRPr="00672C62" w:rsidTr="00672C62">
        <w:tc>
          <w:tcPr>
            <w:tcW w:w="1075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DBEFF9" w:themeFill="background2"/>
            <w:vAlign w:val="center"/>
            <w:hideMark/>
          </w:tcPr>
          <w:p w:rsidR="00672C62" w:rsidRPr="00672C62" w:rsidRDefault="00672C62" w:rsidP="00672C62">
            <w:pPr>
              <w:spacing w:after="0" w:line="240" w:lineRule="auto"/>
              <w:rPr>
                <w:rFonts w:ascii="Calibri" w:eastAsia="Times New Roman" w:hAnsi="Calibri" w:cs="Calibri"/>
                <w:b/>
                <w:sz w:val="27"/>
                <w:szCs w:val="27"/>
                <w:lang w:val="es-US" w:eastAsia="es-US"/>
              </w:rPr>
            </w:pPr>
            <w:r w:rsidRPr="00672C62">
              <w:rPr>
                <w:rFonts w:ascii="Calibri" w:eastAsia="Times New Roman" w:hAnsi="Calibri" w:cs="Calibri"/>
                <w:b/>
                <w:bCs/>
                <w:sz w:val="27"/>
                <w:szCs w:val="27"/>
                <w:shd w:val="clear" w:color="auto" w:fill="E7E6E6"/>
                <w:lang w:val="es-US" w:eastAsia="es-US"/>
              </w:rPr>
              <w:t>Seguro de Vida para participantes de los Programas Sociales</w:t>
            </w:r>
          </w:p>
        </w:tc>
        <w:tc>
          <w:tcPr>
            <w:tcW w:w="121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DBEFF9" w:themeFill="background2"/>
            <w:vAlign w:val="center"/>
            <w:hideMark/>
          </w:tcPr>
          <w:p w:rsidR="00672C62" w:rsidRPr="00672C62" w:rsidRDefault="00672C62" w:rsidP="00672C62">
            <w:pPr>
              <w:spacing w:after="0" w:line="240" w:lineRule="auto"/>
              <w:rPr>
                <w:rFonts w:ascii="Calibri" w:eastAsia="Times New Roman" w:hAnsi="Calibri" w:cs="Calibri"/>
                <w:b/>
                <w:sz w:val="27"/>
                <w:szCs w:val="27"/>
                <w:lang w:val="es-US" w:eastAsia="es-US"/>
              </w:rPr>
            </w:pPr>
            <w:r w:rsidRPr="00672C62">
              <w:rPr>
                <w:rFonts w:ascii="Calibri" w:eastAsia="Times New Roman" w:hAnsi="Calibri" w:cs="Calibri"/>
                <w:b/>
                <w:bCs/>
                <w:sz w:val="27"/>
                <w:szCs w:val="27"/>
                <w:lang w:val="es-US" w:eastAsia="es-US"/>
              </w:rPr>
              <w:t>50%</w:t>
            </w:r>
          </w:p>
        </w:tc>
      </w:tr>
    </w:tbl>
    <w:p w:rsidR="007C411E" w:rsidRDefault="007C411E" w:rsidP="00F86310">
      <w:pPr>
        <w:rPr>
          <w:b/>
          <w:bCs/>
          <w:i/>
          <w:iCs/>
          <w:smallCaps/>
          <w:color w:val="7F7F7F" w:themeColor="text1" w:themeTint="80"/>
          <w:sz w:val="28"/>
        </w:rPr>
      </w:pPr>
    </w:p>
    <w:p w:rsidR="00D77C40" w:rsidRPr="00804FD9" w:rsidRDefault="00462177" w:rsidP="00804FD9">
      <w:pPr>
        <w:pStyle w:val="Ttulo1"/>
        <w:rPr>
          <w:rFonts w:asciiTheme="minorHAnsi" w:hAnsiTheme="minorHAnsi"/>
          <w:color w:val="112F51" w:themeColor="text2" w:themeShade="BF"/>
          <w:sz w:val="32"/>
          <w:szCs w:val="32"/>
        </w:rPr>
      </w:pPr>
      <w:bookmarkStart w:id="5" w:name="_Toc13227237"/>
      <w:r>
        <w:rPr>
          <w:rFonts w:asciiTheme="minorHAnsi" w:hAnsiTheme="minorHAnsi"/>
          <w:color w:val="112F51" w:themeColor="text2" w:themeShade="BF"/>
          <w:sz w:val="32"/>
          <w:szCs w:val="32"/>
        </w:rPr>
        <w:lastRenderedPageBreak/>
        <w:t>S</w:t>
      </w:r>
      <w:r w:rsidR="00D77C40" w:rsidRPr="00804FD9">
        <w:rPr>
          <w:rFonts w:asciiTheme="minorHAnsi" w:hAnsiTheme="minorHAnsi"/>
          <w:color w:val="112F51" w:themeColor="text2" w:themeShade="BF"/>
          <w:sz w:val="32"/>
          <w:szCs w:val="32"/>
        </w:rPr>
        <w:t xml:space="preserve">emáforo de estados de Metas Institucionales </w:t>
      </w:r>
      <w:r w:rsidR="00140903" w:rsidRPr="00804FD9">
        <w:rPr>
          <w:rFonts w:asciiTheme="minorHAnsi" w:hAnsiTheme="minorHAnsi"/>
          <w:color w:val="112F51" w:themeColor="text2" w:themeShade="BF"/>
          <w:sz w:val="32"/>
          <w:szCs w:val="32"/>
        </w:rPr>
        <w:t xml:space="preserve">en el  </w:t>
      </w:r>
      <w:r w:rsidR="00D77C40" w:rsidRPr="00804FD9">
        <w:rPr>
          <w:rFonts w:asciiTheme="minorHAnsi" w:hAnsiTheme="minorHAnsi"/>
          <w:color w:val="112F51" w:themeColor="text2" w:themeShade="BF"/>
          <w:sz w:val="32"/>
          <w:szCs w:val="32"/>
        </w:rPr>
        <w:t>Sistema de Gestión para la Gobernabilidad (SIGOB.)</w:t>
      </w:r>
      <w:bookmarkEnd w:id="5"/>
    </w:p>
    <w:p w:rsidR="00657F57" w:rsidRDefault="00657F57" w:rsidP="00B10E9C">
      <w:pPr>
        <w:rPr>
          <w:b/>
          <w:bCs/>
          <w:i/>
          <w:iCs/>
          <w:smallCaps/>
          <w:color w:val="7F7F7F" w:themeColor="text1" w:themeTint="80"/>
          <w:sz w:val="28"/>
        </w:rPr>
      </w:pPr>
    </w:p>
    <w:p w:rsidR="00657F57" w:rsidRDefault="00657F57" w:rsidP="00CC0283">
      <w:pPr>
        <w:jc w:val="center"/>
        <w:rPr>
          <w:b/>
          <w:bCs/>
          <w:i/>
          <w:iCs/>
          <w:smallCaps/>
          <w:color w:val="7F7F7F" w:themeColor="text1" w:themeTint="80"/>
          <w:sz w:val="28"/>
        </w:rPr>
      </w:pPr>
    </w:p>
    <w:p w:rsidR="00D77C40" w:rsidRDefault="00D77C40" w:rsidP="00CC0283">
      <w:pPr>
        <w:jc w:val="center"/>
        <w:rPr>
          <w:b/>
          <w:bCs/>
          <w:i/>
          <w:iCs/>
          <w:smallCaps/>
          <w:color w:val="7F7F7F" w:themeColor="text1" w:themeTint="80"/>
          <w:sz w:val="28"/>
        </w:rPr>
      </w:pPr>
      <w:r>
        <w:rPr>
          <w:b/>
          <w:bCs/>
          <w:i/>
          <w:iCs/>
          <w:smallCaps/>
          <w:noProof/>
          <w:color w:val="7F7F7F" w:themeColor="text1" w:themeTint="80"/>
          <w:sz w:val="28"/>
          <w:lang w:val="es-US" w:eastAsia="es-US"/>
        </w:rPr>
        <w:drawing>
          <wp:inline distT="0" distB="0" distL="0" distR="0" wp14:anchorId="54D0BC06">
            <wp:extent cx="5182235" cy="273113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2235" cy="2731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2403" w:rsidRDefault="00752403" w:rsidP="00CC0283">
      <w:pPr>
        <w:jc w:val="center"/>
        <w:rPr>
          <w:b/>
          <w:bCs/>
          <w:i/>
          <w:iCs/>
          <w:smallCaps/>
          <w:color w:val="7F7F7F" w:themeColor="text1" w:themeTint="80"/>
          <w:sz w:val="28"/>
        </w:rPr>
      </w:pPr>
    </w:p>
    <w:p w:rsidR="0000562F" w:rsidRDefault="00B10E9C" w:rsidP="0000562F">
      <w:pPr>
        <w:jc w:val="both"/>
        <w:rPr>
          <w:bCs/>
          <w:iCs/>
          <w:smallCaps/>
          <w:color w:val="073763" w:themeColor="accent1" w:themeShade="80"/>
          <w:sz w:val="28"/>
          <w:szCs w:val="24"/>
        </w:rPr>
      </w:pPr>
      <w:r>
        <w:rPr>
          <w:bCs/>
          <w:iCs/>
          <w:smallCaps/>
          <w:color w:val="073763" w:themeColor="accent1" w:themeShade="80"/>
          <w:sz w:val="28"/>
          <w:szCs w:val="24"/>
        </w:rPr>
        <w:t>El semáforo muestra el estado y la ejecucion de las metas  en el Sistema de gestión para la gobernabilidad (SIGOB), donde la Adess tiene</w:t>
      </w:r>
      <w:r w:rsidR="0000562F">
        <w:rPr>
          <w:bCs/>
          <w:iCs/>
          <w:smallCaps/>
          <w:color w:val="073763" w:themeColor="accent1" w:themeShade="80"/>
          <w:sz w:val="28"/>
          <w:szCs w:val="24"/>
        </w:rPr>
        <w:t xml:space="preserve"> </w:t>
      </w:r>
      <w:r w:rsidR="0000562F" w:rsidRPr="0000562F">
        <w:rPr>
          <w:b/>
          <w:bCs/>
          <w:iCs/>
          <w:smallCaps/>
          <w:color w:val="073763" w:themeColor="accent1" w:themeShade="80"/>
          <w:sz w:val="28"/>
          <w:szCs w:val="24"/>
        </w:rPr>
        <w:t>1 meta terminada con un porcentaje de 11.1%</w:t>
      </w:r>
      <w:r w:rsidR="0000562F">
        <w:rPr>
          <w:bCs/>
          <w:iCs/>
          <w:smallCaps/>
          <w:color w:val="073763" w:themeColor="accent1" w:themeShade="80"/>
          <w:sz w:val="28"/>
          <w:szCs w:val="24"/>
        </w:rPr>
        <w:t xml:space="preserve"> </w:t>
      </w:r>
      <w:r w:rsidR="0000562F" w:rsidRPr="0000562F">
        <w:rPr>
          <w:b/>
          <w:bCs/>
          <w:iCs/>
          <w:smallCaps/>
          <w:color w:val="073763" w:themeColor="accent1" w:themeShade="80"/>
          <w:sz w:val="28"/>
          <w:szCs w:val="24"/>
        </w:rPr>
        <w:t>sobre la valoración del total de METAS, el Sistema Estadístico</w:t>
      </w:r>
      <w:r w:rsidR="0000562F">
        <w:rPr>
          <w:bCs/>
          <w:iCs/>
          <w:smallCaps/>
          <w:color w:val="073763" w:themeColor="accent1" w:themeShade="80"/>
          <w:sz w:val="28"/>
          <w:szCs w:val="24"/>
        </w:rPr>
        <w:t xml:space="preserve">, mismo que está en funcionamiento en la institución y donde reposan las estadísticas de los productos institucionales y los informes mensuales de toda la operativa de la ADESS. </w:t>
      </w:r>
    </w:p>
    <w:p w:rsidR="0000562F" w:rsidRDefault="00B10E9C" w:rsidP="0000562F">
      <w:pPr>
        <w:jc w:val="both"/>
        <w:rPr>
          <w:bCs/>
          <w:iCs/>
          <w:smallCaps/>
          <w:color w:val="073763" w:themeColor="accent1" w:themeShade="80"/>
          <w:sz w:val="28"/>
          <w:szCs w:val="24"/>
        </w:rPr>
      </w:pPr>
      <w:r>
        <w:rPr>
          <w:bCs/>
          <w:iCs/>
          <w:smallCaps/>
          <w:color w:val="073763" w:themeColor="accent1" w:themeShade="80"/>
          <w:sz w:val="28"/>
          <w:szCs w:val="24"/>
        </w:rPr>
        <w:t xml:space="preserve"> en</w:t>
      </w:r>
      <w:r w:rsidR="0000562F">
        <w:rPr>
          <w:bCs/>
          <w:iCs/>
          <w:smallCaps/>
          <w:color w:val="073763" w:themeColor="accent1" w:themeShade="80"/>
          <w:sz w:val="28"/>
          <w:szCs w:val="24"/>
        </w:rPr>
        <w:t xml:space="preserve"> estado </w:t>
      </w:r>
      <w:r>
        <w:rPr>
          <w:bCs/>
          <w:iCs/>
          <w:smallCaps/>
          <w:color w:val="073763" w:themeColor="accent1" w:themeShade="80"/>
          <w:sz w:val="28"/>
          <w:szCs w:val="24"/>
        </w:rPr>
        <w:t xml:space="preserve"> ejecucion</w:t>
      </w:r>
      <w:r w:rsidR="0000562F">
        <w:rPr>
          <w:bCs/>
          <w:iCs/>
          <w:smallCaps/>
          <w:color w:val="073763" w:themeColor="accent1" w:themeShade="80"/>
          <w:sz w:val="28"/>
          <w:szCs w:val="24"/>
        </w:rPr>
        <w:t xml:space="preserve"> normal y bajo la semaforización verde la ADESS posee </w:t>
      </w:r>
      <w:r>
        <w:rPr>
          <w:bCs/>
          <w:iCs/>
          <w:smallCaps/>
          <w:color w:val="073763" w:themeColor="accent1" w:themeShade="80"/>
          <w:sz w:val="28"/>
          <w:szCs w:val="24"/>
        </w:rPr>
        <w:t xml:space="preserve"> </w:t>
      </w:r>
      <w:r w:rsidR="0000562F">
        <w:rPr>
          <w:b/>
          <w:bCs/>
          <w:iCs/>
          <w:smallCaps/>
          <w:color w:val="073763" w:themeColor="accent1" w:themeShade="80"/>
          <w:sz w:val="28"/>
          <w:szCs w:val="24"/>
        </w:rPr>
        <w:t>7</w:t>
      </w:r>
      <w:r w:rsidRPr="001572E1">
        <w:rPr>
          <w:b/>
          <w:bCs/>
          <w:iCs/>
          <w:smallCaps/>
          <w:color w:val="073763" w:themeColor="accent1" w:themeShade="80"/>
          <w:sz w:val="28"/>
          <w:szCs w:val="24"/>
        </w:rPr>
        <w:t xml:space="preserve"> metas institucionales</w:t>
      </w:r>
      <w:r w:rsidR="00752403" w:rsidRPr="001572E1">
        <w:rPr>
          <w:b/>
          <w:bCs/>
          <w:iCs/>
          <w:smallCaps/>
          <w:color w:val="073763" w:themeColor="accent1" w:themeShade="80"/>
          <w:sz w:val="28"/>
          <w:szCs w:val="24"/>
        </w:rPr>
        <w:t xml:space="preserve"> en estado normal, con un porcentaje de </w:t>
      </w:r>
      <w:r w:rsidR="00FC0B4A" w:rsidRPr="001572E1">
        <w:rPr>
          <w:b/>
          <w:bCs/>
          <w:iCs/>
          <w:smallCaps/>
          <w:color w:val="073763" w:themeColor="accent1" w:themeShade="80"/>
          <w:sz w:val="28"/>
          <w:szCs w:val="24"/>
        </w:rPr>
        <w:t>ejecución</w:t>
      </w:r>
      <w:r w:rsidR="00752403" w:rsidRPr="001572E1">
        <w:rPr>
          <w:b/>
          <w:bCs/>
          <w:iCs/>
          <w:smallCaps/>
          <w:color w:val="073763" w:themeColor="accent1" w:themeShade="80"/>
          <w:sz w:val="28"/>
          <w:szCs w:val="24"/>
        </w:rPr>
        <w:t xml:space="preserve"> de 88.9%</w:t>
      </w:r>
      <w:r w:rsidR="0000562F">
        <w:rPr>
          <w:bCs/>
          <w:iCs/>
          <w:smallCaps/>
          <w:color w:val="073763" w:themeColor="accent1" w:themeShade="80"/>
          <w:sz w:val="28"/>
          <w:szCs w:val="24"/>
        </w:rPr>
        <w:t>;</w:t>
      </w:r>
    </w:p>
    <w:p w:rsidR="00741749" w:rsidRDefault="00741749" w:rsidP="0000562F">
      <w:pPr>
        <w:jc w:val="both"/>
        <w:rPr>
          <w:bCs/>
          <w:iCs/>
          <w:smallCaps/>
          <w:color w:val="073763" w:themeColor="accent1" w:themeShade="80"/>
          <w:sz w:val="28"/>
          <w:szCs w:val="24"/>
        </w:rPr>
      </w:pPr>
    </w:p>
    <w:p w:rsidR="006C41FB" w:rsidRDefault="00752403" w:rsidP="0000562F">
      <w:pPr>
        <w:jc w:val="both"/>
        <w:rPr>
          <w:bCs/>
          <w:iCs/>
          <w:smallCaps/>
          <w:color w:val="073763" w:themeColor="accent1" w:themeShade="80"/>
          <w:sz w:val="28"/>
          <w:szCs w:val="24"/>
        </w:rPr>
      </w:pPr>
      <w:r>
        <w:rPr>
          <w:bCs/>
          <w:iCs/>
          <w:smallCaps/>
          <w:color w:val="073763" w:themeColor="accent1" w:themeShade="80"/>
          <w:sz w:val="28"/>
          <w:szCs w:val="24"/>
        </w:rPr>
        <w:lastRenderedPageBreak/>
        <w:t>estas metas son:</w:t>
      </w:r>
    </w:p>
    <w:p w:rsidR="00B10E9C" w:rsidRDefault="00B10E9C" w:rsidP="0000562F">
      <w:pPr>
        <w:pStyle w:val="Prrafodelista"/>
        <w:numPr>
          <w:ilvl w:val="0"/>
          <w:numId w:val="40"/>
        </w:numPr>
        <w:jc w:val="both"/>
        <w:rPr>
          <w:bCs/>
          <w:iCs/>
          <w:smallCaps/>
          <w:color w:val="073763" w:themeColor="accent1" w:themeShade="80"/>
          <w:sz w:val="28"/>
        </w:rPr>
      </w:pPr>
      <w:r w:rsidRPr="00752403">
        <w:rPr>
          <w:b/>
          <w:bCs/>
          <w:iCs/>
          <w:smallCaps/>
          <w:color w:val="073763" w:themeColor="accent1" w:themeShade="80"/>
          <w:sz w:val="28"/>
        </w:rPr>
        <w:t>Entrega, verificación y autenticación del medio de pago a particip</w:t>
      </w:r>
      <w:r w:rsidR="00752403" w:rsidRPr="00752403">
        <w:rPr>
          <w:b/>
          <w:bCs/>
          <w:iCs/>
          <w:smallCaps/>
          <w:color w:val="073763" w:themeColor="accent1" w:themeShade="80"/>
          <w:sz w:val="28"/>
        </w:rPr>
        <w:t>antes de los subsidios sociales</w:t>
      </w:r>
      <w:r w:rsidR="00752403">
        <w:rPr>
          <w:bCs/>
          <w:iCs/>
          <w:smallCaps/>
          <w:color w:val="073763" w:themeColor="accent1" w:themeShade="80"/>
          <w:sz w:val="28"/>
        </w:rPr>
        <w:t>, esta meta tiene como objetivo g</w:t>
      </w:r>
      <w:r w:rsidR="00752403" w:rsidRPr="00752403">
        <w:rPr>
          <w:bCs/>
          <w:iCs/>
          <w:smallCaps/>
          <w:color w:val="073763" w:themeColor="accent1" w:themeShade="80"/>
          <w:sz w:val="28"/>
        </w:rPr>
        <w:t xml:space="preserve">arantizar la eficacia en el </w:t>
      </w:r>
      <w:r w:rsidR="00752403">
        <w:rPr>
          <w:bCs/>
          <w:iCs/>
          <w:smallCaps/>
          <w:color w:val="073763" w:themeColor="accent1" w:themeShade="80"/>
          <w:sz w:val="28"/>
        </w:rPr>
        <w:t>proceso de entrega de tarjetas Solidaridad a los participantes de los programas sociales</w:t>
      </w:r>
      <w:r w:rsidR="00752403" w:rsidRPr="00752403">
        <w:rPr>
          <w:bCs/>
          <w:iCs/>
          <w:smallCaps/>
          <w:color w:val="073763" w:themeColor="accent1" w:themeShade="80"/>
          <w:sz w:val="28"/>
        </w:rPr>
        <w:t>, a través de la cual reciben los subsidios sociales destinados a mitigar situaciones de desigualdad social.</w:t>
      </w:r>
    </w:p>
    <w:p w:rsidR="00752403" w:rsidRDefault="00752403" w:rsidP="0000562F">
      <w:pPr>
        <w:pStyle w:val="Prrafodelista"/>
        <w:jc w:val="both"/>
        <w:rPr>
          <w:bCs/>
          <w:iCs/>
          <w:smallCaps/>
          <w:color w:val="073763" w:themeColor="accent1" w:themeShade="80"/>
          <w:sz w:val="28"/>
        </w:rPr>
      </w:pPr>
    </w:p>
    <w:p w:rsidR="00752403" w:rsidRDefault="00752403" w:rsidP="0000562F">
      <w:pPr>
        <w:pStyle w:val="Prrafodelista"/>
        <w:numPr>
          <w:ilvl w:val="0"/>
          <w:numId w:val="40"/>
        </w:numPr>
        <w:jc w:val="both"/>
        <w:rPr>
          <w:bCs/>
          <w:iCs/>
          <w:smallCaps/>
          <w:color w:val="073763" w:themeColor="accent1" w:themeShade="80"/>
          <w:sz w:val="28"/>
        </w:rPr>
      </w:pPr>
      <w:r w:rsidRPr="00FB459B">
        <w:rPr>
          <w:b/>
          <w:bCs/>
          <w:iCs/>
          <w:smallCaps/>
          <w:color w:val="073763" w:themeColor="accent1" w:themeShade="80"/>
          <w:sz w:val="28"/>
        </w:rPr>
        <w:t>Fortalecimiento de la Red de Abastecimiento Social (RAS):</w:t>
      </w:r>
      <w:r>
        <w:rPr>
          <w:bCs/>
          <w:iCs/>
          <w:smallCaps/>
          <w:color w:val="073763" w:themeColor="accent1" w:themeShade="80"/>
          <w:sz w:val="28"/>
        </w:rPr>
        <w:t xml:space="preserve"> Meta cuyo objetivo es m</w:t>
      </w:r>
      <w:r w:rsidRPr="00752403">
        <w:rPr>
          <w:bCs/>
          <w:iCs/>
          <w:smallCaps/>
          <w:color w:val="073763" w:themeColor="accent1" w:themeShade="80"/>
          <w:sz w:val="28"/>
        </w:rPr>
        <w:t xml:space="preserve">ejorar la calidad en el servicio ofrecido a los </w:t>
      </w:r>
      <w:r>
        <w:rPr>
          <w:bCs/>
          <w:iCs/>
          <w:smallCaps/>
          <w:color w:val="073763" w:themeColor="accent1" w:themeShade="80"/>
          <w:sz w:val="28"/>
        </w:rPr>
        <w:t xml:space="preserve">participantes de los programas sociales </w:t>
      </w:r>
      <w:r w:rsidRPr="00752403">
        <w:rPr>
          <w:bCs/>
          <w:iCs/>
          <w:smallCaps/>
          <w:color w:val="073763" w:themeColor="accent1" w:themeShade="80"/>
          <w:sz w:val="28"/>
        </w:rPr>
        <w:t>en los comercios adheridos a la Re</w:t>
      </w:r>
      <w:r w:rsidR="00180787">
        <w:rPr>
          <w:bCs/>
          <w:iCs/>
          <w:smallCaps/>
          <w:color w:val="073763" w:themeColor="accent1" w:themeShade="80"/>
          <w:sz w:val="28"/>
        </w:rPr>
        <w:t>d de Abastecimiento Social (RAS)</w:t>
      </w:r>
      <w:r w:rsidRPr="00752403">
        <w:rPr>
          <w:bCs/>
          <w:iCs/>
          <w:smallCaps/>
          <w:color w:val="073763" w:themeColor="accent1" w:themeShade="80"/>
          <w:sz w:val="28"/>
        </w:rPr>
        <w:t xml:space="preserve">, mantener la institucionalidad y asegurar </w:t>
      </w:r>
      <w:r w:rsidR="00311F46">
        <w:rPr>
          <w:bCs/>
          <w:iCs/>
          <w:smallCaps/>
          <w:color w:val="073763" w:themeColor="accent1" w:themeShade="80"/>
          <w:sz w:val="28"/>
        </w:rPr>
        <w:t>la continuidad del</w:t>
      </w:r>
      <w:r>
        <w:rPr>
          <w:bCs/>
          <w:iCs/>
          <w:smallCaps/>
          <w:color w:val="073763" w:themeColor="accent1" w:themeShade="80"/>
          <w:sz w:val="28"/>
        </w:rPr>
        <w:t xml:space="preserve"> servicio</w:t>
      </w:r>
      <w:r w:rsidRPr="00752403">
        <w:rPr>
          <w:bCs/>
          <w:iCs/>
          <w:smallCaps/>
          <w:color w:val="073763" w:themeColor="accent1" w:themeShade="80"/>
          <w:sz w:val="28"/>
        </w:rPr>
        <w:t xml:space="preserve">. </w:t>
      </w:r>
    </w:p>
    <w:p w:rsidR="00752403" w:rsidRPr="00752403" w:rsidRDefault="00752403" w:rsidP="0000562F">
      <w:pPr>
        <w:pStyle w:val="Prrafodelista"/>
        <w:jc w:val="both"/>
        <w:rPr>
          <w:bCs/>
          <w:iCs/>
          <w:smallCaps/>
          <w:color w:val="073763" w:themeColor="accent1" w:themeShade="80"/>
          <w:sz w:val="28"/>
        </w:rPr>
      </w:pPr>
    </w:p>
    <w:p w:rsidR="00752403" w:rsidRDefault="00752403" w:rsidP="0000562F">
      <w:pPr>
        <w:pStyle w:val="Prrafodelista"/>
        <w:jc w:val="both"/>
        <w:rPr>
          <w:bCs/>
          <w:iCs/>
          <w:smallCaps/>
          <w:color w:val="073763" w:themeColor="accent1" w:themeShade="80"/>
          <w:sz w:val="28"/>
        </w:rPr>
      </w:pPr>
      <w:r w:rsidRPr="00752403">
        <w:rPr>
          <w:bCs/>
          <w:iCs/>
          <w:smallCaps/>
          <w:color w:val="073763" w:themeColor="accent1" w:themeShade="80"/>
          <w:sz w:val="28"/>
        </w:rPr>
        <w:t xml:space="preserve">Garantizar el cumplimiento del Reglamento de Funcionamiento de la RAS por parte de </w:t>
      </w:r>
      <w:r w:rsidR="000560AD">
        <w:rPr>
          <w:bCs/>
          <w:iCs/>
          <w:smallCaps/>
          <w:color w:val="073763" w:themeColor="accent1" w:themeShade="80"/>
          <w:sz w:val="28"/>
        </w:rPr>
        <w:t>los comercios adheridos a la re,</w:t>
      </w:r>
      <w:r w:rsidRPr="00752403">
        <w:rPr>
          <w:bCs/>
          <w:iCs/>
          <w:smallCaps/>
          <w:color w:val="073763" w:themeColor="accent1" w:themeShade="80"/>
          <w:sz w:val="28"/>
        </w:rPr>
        <w:t xml:space="preserve"> mediante capacitaciones, supervisiones a los mismos y Asegurar la disponibilidad del servicio por medio del uso de energías</w:t>
      </w:r>
      <w:r>
        <w:rPr>
          <w:bCs/>
          <w:iCs/>
          <w:smallCaps/>
          <w:color w:val="073763" w:themeColor="accent1" w:themeShade="80"/>
          <w:sz w:val="28"/>
        </w:rPr>
        <w:t xml:space="preserve"> </w:t>
      </w:r>
      <w:r w:rsidRPr="00752403">
        <w:rPr>
          <w:bCs/>
          <w:iCs/>
          <w:smallCaps/>
          <w:color w:val="073763" w:themeColor="accent1" w:themeShade="80"/>
          <w:sz w:val="28"/>
        </w:rPr>
        <w:t>renovables</w:t>
      </w:r>
      <w:r>
        <w:rPr>
          <w:bCs/>
          <w:iCs/>
          <w:smallCaps/>
          <w:color w:val="073763" w:themeColor="accent1" w:themeShade="80"/>
          <w:sz w:val="28"/>
        </w:rPr>
        <w:t>.</w:t>
      </w:r>
    </w:p>
    <w:p w:rsidR="00752403" w:rsidRDefault="00752403" w:rsidP="0000562F">
      <w:pPr>
        <w:pStyle w:val="Prrafodelista"/>
        <w:jc w:val="both"/>
        <w:rPr>
          <w:bCs/>
          <w:iCs/>
          <w:smallCaps/>
          <w:color w:val="073763" w:themeColor="accent1" w:themeShade="80"/>
          <w:sz w:val="28"/>
        </w:rPr>
      </w:pPr>
      <w:r>
        <w:rPr>
          <w:bCs/>
          <w:iCs/>
          <w:smallCaps/>
          <w:color w:val="073763" w:themeColor="accent1" w:themeShade="80"/>
          <w:sz w:val="28"/>
        </w:rPr>
        <w:t>capacitar a los representantes y/o propietarios de comercios RAS  en</w:t>
      </w:r>
      <w:r w:rsidRPr="00752403">
        <w:rPr>
          <w:bCs/>
          <w:iCs/>
          <w:smallCaps/>
          <w:color w:val="073763" w:themeColor="accent1" w:themeShade="80"/>
          <w:sz w:val="28"/>
        </w:rPr>
        <w:t xml:space="preserve">: Relaciones humanas, trato digno y humano al cliente, Talleres tributarios, adecuado manejo de alimentos, inclusión bancaria y descripción del proceso de supervisión de la RAS a los </w:t>
      </w:r>
      <w:r w:rsidR="000560AD">
        <w:rPr>
          <w:bCs/>
          <w:iCs/>
          <w:smallCaps/>
          <w:color w:val="073763" w:themeColor="accent1" w:themeShade="80"/>
          <w:sz w:val="28"/>
        </w:rPr>
        <w:t>comercios.</w:t>
      </w:r>
    </w:p>
    <w:p w:rsidR="00B10E9C" w:rsidRDefault="00752403" w:rsidP="0000562F">
      <w:pPr>
        <w:pStyle w:val="Prrafodelista"/>
        <w:jc w:val="both"/>
        <w:rPr>
          <w:bCs/>
          <w:iCs/>
          <w:smallCaps/>
          <w:color w:val="073763" w:themeColor="accent1" w:themeShade="80"/>
          <w:sz w:val="28"/>
        </w:rPr>
      </w:pPr>
      <w:r>
        <w:rPr>
          <w:bCs/>
          <w:iCs/>
          <w:smallCaps/>
          <w:color w:val="073763" w:themeColor="accent1" w:themeShade="80"/>
          <w:sz w:val="28"/>
        </w:rPr>
        <w:t xml:space="preserve">La realización del Programa Integral Líder de mi Barrio, el cual está basado en la </w:t>
      </w:r>
      <w:r w:rsidR="008D4213">
        <w:rPr>
          <w:bCs/>
          <w:iCs/>
          <w:smallCaps/>
          <w:color w:val="073763" w:themeColor="accent1" w:themeShade="80"/>
          <w:sz w:val="28"/>
        </w:rPr>
        <w:t>Intervención, remozamiento</w:t>
      </w:r>
      <w:r w:rsidRPr="00752403">
        <w:rPr>
          <w:bCs/>
          <w:iCs/>
          <w:smallCaps/>
          <w:color w:val="073763" w:themeColor="accent1" w:themeShade="80"/>
          <w:sz w:val="28"/>
        </w:rPr>
        <w:t xml:space="preserve"> y </w:t>
      </w:r>
      <w:r w:rsidR="008D4213" w:rsidRPr="00752403">
        <w:rPr>
          <w:bCs/>
          <w:iCs/>
          <w:smallCaps/>
          <w:color w:val="073763" w:themeColor="accent1" w:themeShade="80"/>
          <w:sz w:val="28"/>
        </w:rPr>
        <w:t>estand</w:t>
      </w:r>
      <w:r w:rsidR="008D4213">
        <w:rPr>
          <w:bCs/>
          <w:iCs/>
          <w:smallCaps/>
          <w:color w:val="073763" w:themeColor="accent1" w:themeShade="80"/>
          <w:sz w:val="28"/>
        </w:rPr>
        <w:t xml:space="preserve">arización de </w:t>
      </w:r>
      <w:r w:rsidRPr="00752403">
        <w:rPr>
          <w:bCs/>
          <w:iCs/>
          <w:smallCaps/>
          <w:color w:val="073763" w:themeColor="accent1" w:themeShade="80"/>
          <w:sz w:val="28"/>
        </w:rPr>
        <w:t xml:space="preserve"> la infraestructura física de los comercios adheridos a la Red de Abastecimiento Social (RAS), para que sirvan de modelo a los demás comercios adheridos y los que están por integrarse a la red.</w:t>
      </w:r>
    </w:p>
    <w:p w:rsidR="00FB459B" w:rsidRDefault="00FB459B" w:rsidP="0000562F">
      <w:pPr>
        <w:pStyle w:val="Prrafodelista"/>
        <w:jc w:val="both"/>
        <w:rPr>
          <w:bCs/>
          <w:iCs/>
          <w:smallCaps/>
          <w:color w:val="073763" w:themeColor="accent1" w:themeShade="80"/>
          <w:sz w:val="28"/>
        </w:rPr>
      </w:pPr>
    </w:p>
    <w:p w:rsidR="00FB459B" w:rsidRDefault="00FB459B" w:rsidP="0000562F">
      <w:pPr>
        <w:pStyle w:val="Prrafodelista"/>
        <w:numPr>
          <w:ilvl w:val="0"/>
          <w:numId w:val="40"/>
        </w:numPr>
        <w:jc w:val="both"/>
        <w:rPr>
          <w:bCs/>
          <w:iCs/>
          <w:smallCaps/>
          <w:color w:val="073763" w:themeColor="accent1" w:themeShade="80"/>
          <w:sz w:val="28"/>
        </w:rPr>
      </w:pPr>
      <w:r w:rsidRPr="00FB459B">
        <w:rPr>
          <w:b/>
          <w:bCs/>
          <w:iCs/>
          <w:smallCaps/>
          <w:color w:val="073763" w:themeColor="accent1" w:themeShade="80"/>
          <w:sz w:val="28"/>
        </w:rPr>
        <w:t>Fortalecimiento de las Delegaciones Provinciales:</w:t>
      </w:r>
      <w:r>
        <w:rPr>
          <w:bCs/>
          <w:iCs/>
          <w:smallCaps/>
          <w:color w:val="073763" w:themeColor="accent1" w:themeShade="80"/>
          <w:sz w:val="28"/>
        </w:rPr>
        <w:t xml:space="preserve"> meta cuyo objetivo es i</w:t>
      </w:r>
      <w:r w:rsidRPr="00FB459B">
        <w:rPr>
          <w:bCs/>
          <w:iCs/>
          <w:smallCaps/>
          <w:color w:val="073763" w:themeColor="accent1" w:themeShade="80"/>
          <w:sz w:val="28"/>
        </w:rPr>
        <w:t xml:space="preserve">ntervenir remozando o construyendo, y estandarizando la infraestructura física de las delegaciones provinciales para un mejor desempeño de la institución y dar una mejor atención a los </w:t>
      </w:r>
      <w:r w:rsidRPr="00FB459B">
        <w:rPr>
          <w:bCs/>
          <w:iCs/>
          <w:smallCaps/>
          <w:color w:val="073763" w:themeColor="accent1" w:themeShade="80"/>
          <w:sz w:val="28"/>
        </w:rPr>
        <w:lastRenderedPageBreak/>
        <w:t>cl</w:t>
      </w:r>
      <w:r>
        <w:rPr>
          <w:bCs/>
          <w:iCs/>
          <w:smallCaps/>
          <w:color w:val="073763" w:themeColor="accent1" w:themeShade="80"/>
          <w:sz w:val="28"/>
        </w:rPr>
        <w:t>ientes/ciudadanos de la entidad  y la realización de v</w:t>
      </w:r>
      <w:r w:rsidRPr="00FB459B">
        <w:rPr>
          <w:bCs/>
          <w:iCs/>
          <w:smallCaps/>
          <w:color w:val="073763" w:themeColor="accent1" w:themeShade="80"/>
          <w:sz w:val="28"/>
        </w:rPr>
        <w:t>isitas de supervisión a las Delegaciones Provinciales a fin de velar por el correcto funcionamiento de las Delegaciones Provinciales y la calidad en el servicio ofrecido</w:t>
      </w:r>
      <w:r>
        <w:rPr>
          <w:bCs/>
          <w:iCs/>
          <w:smallCaps/>
          <w:color w:val="073763" w:themeColor="accent1" w:themeShade="80"/>
          <w:sz w:val="28"/>
        </w:rPr>
        <w:t xml:space="preserve"> a los participantes de los programas sociales y clientes ciudadanos.</w:t>
      </w:r>
    </w:p>
    <w:p w:rsidR="00251CC9" w:rsidRDefault="00251CC9" w:rsidP="0000562F">
      <w:pPr>
        <w:pStyle w:val="Prrafodelista"/>
        <w:jc w:val="both"/>
        <w:rPr>
          <w:bCs/>
          <w:iCs/>
          <w:smallCaps/>
          <w:color w:val="073763" w:themeColor="accent1" w:themeShade="80"/>
          <w:sz w:val="28"/>
        </w:rPr>
      </w:pPr>
    </w:p>
    <w:p w:rsidR="00251CC9" w:rsidRDefault="005360BE" w:rsidP="0000562F">
      <w:pPr>
        <w:pStyle w:val="Prrafodelista"/>
        <w:numPr>
          <w:ilvl w:val="0"/>
          <w:numId w:val="40"/>
        </w:numPr>
        <w:jc w:val="both"/>
        <w:rPr>
          <w:bCs/>
          <w:iCs/>
          <w:smallCaps/>
          <w:color w:val="073763" w:themeColor="accent1" w:themeShade="80"/>
          <w:sz w:val="28"/>
        </w:rPr>
      </w:pPr>
      <w:r w:rsidRPr="005360BE">
        <w:rPr>
          <w:b/>
          <w:bCs/>
          <w:iCs/>
          <w:smallCaps/>
          <w:color w:val="073763" w:themeColor="accent1" w:themeShade="80"/>
          <w:sz w:val="28"/>
        </w:rPr>
        <w:t>Fortalecimiento del sistema tecnológico de la Adess:</w:t>
      </w:r>
      <w:r>
        <w:rPr>
          <w:bCs/>
          <w:iCs/>
          <w:smallCaps/>
          <w:color w:val="073763" w:themeColor="accent1" w:themeShade="80"/>
          <w:sz w:val="28"/>
        </w:rPr>
        <w:t xml:space="preserve"> Esta meta se basa en g</w:t>
      </w:r>
      <w:r w:rsidRPr="005360BE">
        <w:rPr>
          <w:bCs/>
          <w:iCs/>
          <w:smallCaps/>
          <w:color w:val="073763" w:themeColor="accent1" w:themeShade="80"/>
          <w:sz w:val="28"/>
        </w:rPr>
        <w:t>estionar de forma eficiente la infraestructura tecnológica de la institución, implementar las mejoras correspondientes, asegurar el cumplimiento de los protocolos informáticos en seguridad de la información y velar por el buen estado de los recursos de la entidad.</w:t>
      </w:r>
    </w:p>
    <w:p w:rsidR="00501C8E" w:rsidRDefault="00501C8E" w:rsidP="0000562F">
      <w:pPr>
        <w:pStyle w:val="Prrafodelista"/>
        <w:jc w:val="both"/>
        <w:rPr>
          <w:bCs/>
          <w:iCs/>
          <w:smallCaps/>
          <w:color w:val="073763" w:themeColor="accent1" w:themeShade="80"/>
          <w:sz w:val="28"/>
        </w:rPr>
      </w:pPr>
    </w:p>
    <w:p w:rsidR="00501C8E" w:rsidRDefault="00501C8E" w:rsidP="0000562F">
      <w:pPr>
        <w:pStyle w:val="Prrafodelista"/>
        <w:numPr>
          <w:ilvl w:val="0"/>
          <w:numId w:val="40"/>
        </w:numPr>
        <w:jc w:val="both"/>
        <w:rPr>
          <w:bCs/>
          <w:iCs/>
          <w:smallCaps/>
          <w:color w:val="073763" w:themeColor="accent1" w:themeShade="80"/>
          <w:sz w:val="28"/>
        </w:rPr>
      </w:pPr>
      <w:r w:rsidRPr="00501C8E">
        <w:rPr>
          <w:b/>
          <w:bCs/>
          <w:iCs/>
          <w:smallCaps/>
          <w:color w:val="073763" w:themeColor="accent1" w:themeShade="80"/>
          <w:sz w:val="28"/>
        </w:rPr>
        <w:t>Fortalecimiento del sistema de Gestión Integrado:</w:t>
      </w:r>
      <w:r>
        <w:rPr>
          <w:bCs/>
          <w:iCs/>
          <w:smallCaps/>
          <w:color w:val="073763" w:themeColor="accent1" w:themeShade="80"/>
          <w:sz w:val="28"/>
        </w:rPr>
        <w:t xml:space="preserve"> El objetivo de esta meta es g</w:t>
      </w:r>
      <w:r w:rsidRPr="00501C8E">
        <w:rPr>
          <w:bCs/>
          <w:iCs/>
          <w:smallCaps/>
          <w:color w:val="073763" w:themeColor="accent1" w:themeShade="80"/>
          <w:sz w:val="28"/>
        </w:rPr>
        <w:t xml:space="preserve">estionar de forma eficiente el capital humano de la entidad, </w:t>
      </w:r>
      <w:r w:rsidR="00F0646B">
        <w:rPr>
          <w:bCs/>
          <w:iCs/>
          <w:smallCaps/>
          <w:color w:val="073763" w:themeColor="accent1" w:themeShade="80"/>
          <w:sz w:val="28"/>
        </w:rPr>
        <w:t xml:space="preserve">sensibilizar y promover la  ética pública en los colaboradores/as, </w:t>
      </w:r>
      <w:r w:rsidRPr="00501C8E">
        <w:rPr>
          <w:bCs/>
          <w:iCs/>
          <w:smallCaps/>
          <w:color w:val="073763" w:themeColor="accent1" w:themeShade="80"/>
          <w:sz w:val="28"/>
        </w:rPr>
        <w:t>implementar las mejoras en los procesos, asegurar el cumplimiento de los requerimientos del marco jurídico de los órganos rectores y de las normas (ISO 9001:2015, ISO14001:2015, CAF, NOBACI, etc.) que certifican el Sistema Integrado de Gestión Institucional y velar por el buen estado de los recursos y la infraestructura física de la entidad.</w:t>
      </w:r>
    </w:p>
    <w:p w:rsidR="0000562F" w:rsidRDefault="0000562F" w:rsidP="0000562F">
      <w:pPr>
        <w:jc w:val="both"/>
        <w:rPr>
          <w:bCs/>
          <w:iCs/>
          <w:smallCaps/>
          <w:color w:val="073763" w:themeColor="accent1" w:themeShade="80"/>
          <w:sz w:val="28"/>
        </w:rPr>
      </w:pPr>
    </w:p>
    <w:p w:rsidR="00834D0D" w:rsidRDefault="00834D0D" w:rsidP="0000562F">
      <w:pPr>
        <w:pStyle w:val="Prrafodelista"/>
        <w:numPr>
          <w:ilvl w:val="0"/>
          <w:numId w:val="40"/>
        </w:numPr>
        <w:jc w:val="both"/>
        <w:rPr>
          <w:bCs/>
          <w:iCs/>
          <w:smallCaps/>
          <w:color w:val="073763" w:themeColor="accent1" w:themeShade="80"/>
          <w:sz w:val="28"/>
        </w:rPr>
      </w:pPr>
      <w:r>
        <w:rPr>
          <w:b/>
          <w:bCs/>
          <w:iCs/>
          <w:smallCaps/>
          <w:color w:val="073763" w:themeColor="accent1" w:themeShade="80"/>
          <w:sz w:val="28"/>
        </w:rPr>
        <w:t>Plan de Comunicaciones Adess 2019:</w:t>
      </w:r>
      <w:r w:rsidRPr="00834D0D">
        <w:t xml:space="preserve"> </w:t>
      </w:r>
      <w:r>
        <w:rPr>
          <w:bCs/>
          <w:iCs/>
          <w:smallCaps/>
          <w:color w:val="073763" w:themeColor="accent1" w:themeShade="80"/>
          <w:sz w:val="28"/>
        </w:rPr>
        <w:t>Llevar a cabo el Plan de Comunicaciones institucional mediante la e</w:t>
      </w:r>
      <w:r w:rsidRPr="00834D0D">
        <w:rPr>
          <w:bCs/>
          <w:iCs/>
          <w:smallCaps/>
          <w:color w:val="073763" w:themeColor="accent1" w:themeShade="80"/>
          <w:sz w:val="28"/>
        </w:rPr>
        <w:t>laboración de notas de prensa, notas dinámicas, artes, videos, rotulación y señalética de las delegaciones provinciales y comercios RAS, coberturas de actividades de la institución, promoción de logros, servicios y temas estratégicos en los medios de comunicación.</w:t>
      </w:r>
    </w:p>
    <w:p w:rsidR="0000562F" w:rsidRPr="009F66C1" w:rsidRDefault="0000562F" w:rsidP="0000562F">
      <w:pPr>
        <w:jc w:val="both"/>
        <w:rPr>
          <w:b/>
          <w:bCs/>
          <w:iCs/>
          <w:smallCaps/>
          <w:color w:val="073763" w:themeColor="accent1" w:themeShade="80"/>
          <w:sz w:val="28"/>
        </w:rPr>
      </w:pPr>
    </w:p>
    <w:p w:rsidR="009F66C1" w:rsidRPr="009F66C1" w:rsidRDefault="009F66C1" w:rsidP="009F66C1">
      <w:pPr>
        <w:pStyle w:val="Prrafodelista"/>
        <w:numPr>
          <w:ilvl w:val="0"/>
          <w:numId w:val="40"/>
        </w:numPr>
        <w:jc w:val="both"/>
        <w:rPr>
          <w:bCs/>
          <w:iCs/>
          <w:smallCaps/>
          <w:color w:val="073763" w:themeColor="accent1" w:themeShade="80"/>
          <w:sz w:val="28"/>
        </w:rPr>
      </w:pPr>
      <w:r w:rsidRPr="009F66C1">
        <w:rPr>
          <w:b/>
          <w:bCs/>
          <w:iCs/>
          <w:smallCaps/>
          <w:color w:val="073763" w:themeColor="accent1" w:themeShade="80"/>
          <w:sz w:val="28"/>
        </w:rPr>
        <w:lastRenderedPageBreak/>
        <w:t>Seguro de vida para familias participantes de los programas sociales:</w:t>
      </w:r>
      <w:r>
        <w:rPr>
          <w:bCs/>
          <w:iCs/>
          <w:smallCaps/>
          <w:color w:val="073763" w:themeColor="accent1" w:themeShade="80"/>
          <w:sz w:val="28"/>
        </w:rPr>
        <w:t xml:space="preserve"> </w:t>
      </w:r>
      <w:r w:rsidRPr="009F66C1">
        <w:rPr>
          <w:bCs/>
          <w:iCs/>
          <w:smallCaps/>
          <w:color w:val="073763" w:themeColor="accent1" w:themeShade="80"/>
          <w:sz w:val="28"/>
        </w:rPr>
        <w:t xml:space="preserve">Se trata del Seguro Solidario, un nuevo mecanismo de protección para los más necesitados propuesto por organismos internacionales, cuyo objetivo es asegurar a los cabezas de familia de esos hogares para evitar que un eventual deceso ocasione la pérdida de la inversión social realizada por el Estado en la lucha contra la pobreza. </w:t>
      </w:r>
    </w:p>
    <w:p w:rsidR="0000562F" w:rsidRPr="009F66C1" w:rsidRDefault="009F66C1" w:rsidP="009F66C1">
      <w:pPr>
        <w:pStyle w:val="Prrafodelista"/>
        <w:jc w:val="both"/>
        <w:rPr>
          <w:bCs/>
          <w:iCs/>
          <w:smallCaps/>
          <w:color w:val="073763" w:themeColor="accent1" w:themeShade="80"/>
          <w:sz w:val="28"/>
        </w:rPr>
      </w:pPr>
      <w:r w:rsidRPr="009F66C1">
        <w:rPr>
          <w:bCs/>
          <w:iCs/>
          <w:smallCaps/>
          <w:color w:val="073763" w:themeColor="accent1" w:themeShade="80"/>
          <w:sz w:val="28"/>
        </w:rPr>
        <w:t>La póliza de seguro por un valor de RD$100,000.00 pesos dominicanos, con un costo unitario mensual de RD$10.00 por persona, con edad de aceptación entre 18 y 70 años, asumido por esta entidad.</w:t>
      </w:r>
    </w:p>
    <w:p w:rsidR="00251CC9" w:rsidRPr="00FB459B" w:rsidRDefault="00251CC9" w:rsidP="0000562F">
      <w:pPr>
        <w:pStyle w:val="Prrafodelista"/>
        <w:jc w:val="both"/>
        <w:rPr>
          <w:bCs/>
          <w:iCs/>
          <w:smallCaps/>
          <w:color w:val="073763" w:themeColor="accent1" w:themeShade="80"/>
          <w:sz w:val="28"/>
        </w:rPr>
      </w:pPr>
    </w:p>
    <w:p w:rsidR="006C41FB" w:rsidRDefault="006C41FB" w:rsidP="0000562F">
      <w:pPr>
        <w:jc w:val="both"/>
        <w:rPr>
          <w:b/>
          <w:bCs/>
          <w:i/>
          <w:iCs/>
          <w:smallCaps/>
          <w:color w:val="7F7F7F" w:themeColor="text1" w:themeTint="80"/>
          <w:sz w:val="28"/>
        </w:rPr>
      </w:pPr>
    </w:p>
    <w:p w:rsidR="006C41FB" w:rsidRPr="00804FD9" w:rsidRDefault="006C41FB" w:rsidP="0000562F">
      <w:pPr>
        <w:jc w:val="both"/>
        <w:rPr>
          <w:b/>
          <w:bCs/>
          <w:i/>
          <w:iCs/>
          <w:smallCaps/>
          <w:color w:val="7F7F7F" w:themeColor="text1" w:themeTint="80"/>
          <w:sz w:val="28"/>
          <w:lang w:val="es-US"/>
        </w:rPr>
      </w:pPr>
    </w:p>
    <w:p w:rsidR="00657F57" w:rsidRDefault="00657F57" w:rsidP="0000562F">
      <w:pPr>
        <w:jc w:val="both"/>
        <w:rPr>
          <w:b/>
          <w:bCs/>
          <w:i/>
          <w:iCs/>
          <w:smallCaps/>
          <w:color w:val="7F7F7F" w:themeColor="text1" w:themeTint="80"/>
          <w:sz w:val="28"/>
        </w:rPr>
      </w:pPr>
    </w:p>
    <w:p w:rsidR="006C41FB" w:rsidRDefault="006C41FB" w:rsidP="0000562F">
      <w:pPr>
        <w:jc w:val="both"/>
        <w:rPr>
          <w:b/>
          <w:bCs/>
          <w:i/>
          <w:iCs/>
          <w:smallCaps/>
          <w:color w:val="7F7F7F" w:themeColor="text1" w:themeTint="80"/>
          <w:sz w:val="28"/>
        </w:rPr>
      </w:pPr>
    </w:p>
    <w:p w:rsidR="006C41FB" w:rsidRDefault="006C41FB" w:rsidP="0000562F">
      <w:pPr>
        <w:jc w:val="both"/>
        <w:rPr>
          <w:b/>
          <w:bCs/>
          <w:i/>
          <w:iCs/>
          <w:smallCaps/>
          <w:color w:val="7F7F7F" w:themeColor="text1" w:themeTint="80"/>
          <w:sz w:val="28"/>
        </w:rPr>
      </w:pPr>
    </w:p>
    <w:p w:rsidR="006C41FB" w:rsidRDefault="006C41FB" w:rsidP="0000562F">
      <w:pPr>
        <w:jc w:val="both"/>
        <w:rPr>
          <w:b/>
          <w:bCs/>
          <w:i/>
          <w:iCs/>
          <w:smallCaps/>
          <w:color w:val="7F7F7F" w:themeColor="text1" w:themeTint="80"/>
          <w:sz w:val="28"/>
        </w:rPr>
      </w:pPr>
    </w:p>
    <w:p w:rsidR="006C41FB" w:rsidRDefault="006C41FB" w:rsidP="0000562F">
      <w:pPr>
        <w:jc w:val="both"/>
        <w:rPr>
          <w:b/>
          <w:bCs/>
          <w:i/>
          <w:iCs/>
          <w:smallCaps/>
          <w:color w:val="7F7F7F" w:themeColor="text1" w:themeTint="80"/>
          <w:sz w:val="28"/>
        </w:rPr>
      </w:pPr>
    </w:p>
    <w:p w:rsidR="00501C8E" w:rsidRDefault="00501C8E" w:rsidP="0000562F">
      <w:pPr>
        <w:jc w:val="both"/>
        <w:rPr>
          <w:b/>
          <w:bCs/>
          <w:i/>
          <w:iCs/>
          <w:smallCaps/>
          <w:color w:val="7F7F7F" w:themeColor="text1" w:themeTint="80"/>
          <w:sz w:val="28"/>
        </w:rPr>
      </w:pPr>
    </w:p>
    <w:p w:rsidR="006C41FB" w:rsidRDefault="006C41FB" w:rsidP="00BE74AD">
      <w:pPr>
        <w:rPr>
          <w:b/>
          <w:bCs/>
          <w:i/>
          <w:iCs/>
          <w:smallCaps/>
          <w:color w:val="7F7F7F" w:themeColor="text1" w:themeTint="80"/>
          <w:sz w:val="28"/>
        </w:rPr>
      </w:pPr>
    </w:p>
    <w:p w:rsidR="007C411E" w:rsidRDefault="007C411E" w:rsidP="00BE74AD">
      <w:pPr>
        <w:rPr>
          <w:b/>
          <w:bCs/>
          <w:i/>
          <w:iCs/>
          <w:smallCaps/>
          <w:color w:val="7F7F7F" w:themeColor="text1" w:themeTint="80"/>
          <w:sz w:val="28"/>
        </w:rPr>
      </w:pPr>
    </w:p>
    <w:p w:rsidR="007C411E" w:rsidRDefault="007C411E" w:rsidP="00BE74AD">
      <w:pPr>
        <w:rPr>
          <w:b/>
          <w:bCs/>
          <w:i/>
          <w:iCs/>
          <w:smallCaps/>
          <w:color w:val="7F7F7F" w:themeColor="text1" w:themeTint="80"/>
          <w:sz w:val="28"/>
        </w:rPr>
      </w:pPr>
    </w:p>
    <w:p w:rsidR="007C411E" w:rsidRDefault="007C411E" w:rsidP="00BE74AD">
      <w:pPr>
        <w:rPr>
          <w:b/>
          <w:bCs/>
          <w:i/>
          <w:iCs/>
          <w:smallCaps/>
          <w:color w:val="7F7F7F" w:themeColor="text1" w:themeTint="80"/>
          <w:sz w:val="28"/>
        </w:rPr>
      </w:pPr>
    </w:p>
    <w:p w:rsidR="008054F1" w:rsidRPr="00804FD9" w:rsidRDefault="00462177" w:rsidP="00657F57">
      <w:pPr>
        <w:pStyle w:val="Ttulo1"/>
        <w:rPr>
          <w:rFonts w:asciiTheme="minorHAnsi" w:hAnsiTheme="minorHAnsi"/>
          <w:color w:val="112F51" w:themeColor="text2" w:themeShade="BF"/>
          <w:sz w:val="32"/>
          <w:szCs w:val="32"/>
        </w:rPr>
      </w:pPr>
      <w:bookmarkStart w:id="6" w:name="_Toc13227238"/>
      <w:r>
        <w:rPr>
          <w:rFonts w:asciiTheme="minorHAnsi" w:hAnsiTheme="minorHAnsi"/>
          <w:color w:val="112F51" w:themeColor="text2" w:themeShade="BF"/>
          <w:sz w:val="32"/>
          <w:szCs w:val="32"/>
        </w:rPr>
        <w:lastRenderedPageBreak/>
        <w:t>G</w:t>
      </w:r>
      <w:r w:rsidR="006C41FB" w:rsidRPr="00804FD9">
        <w:rPr>
          <w:rFonts w:asciiTheme="minorHAnsi" w:hAnsiTheme="minorHAnsi"/>
          <w:color w:val="112F51" w:themeColor="text2" w:themeShade="BF"/>
          <w:sz w:val="32"/>
          <w:szCs w:val="32"/>
        </w:rPr>
        <w:t>ráfico de tendencia trimestral del indicador de % Cumplimiento de la planificación establecida (POA).</w:t>
      </w:r>
      <w:bookmarkEnd w:id="6"/>
    </w:p>
    <w:p w:rsidR="00657F57" w:rsidRPr="00657F57" w:rsidRDefault="00657F57" w:rsidP="00657F57"/>
    <w:p w:rsidR="008054F1" w:rsidRDefault="002A63AE" w:rsidP="0046701A">
      <w:pPr>
        <w:spacing w:after="0" w:line="240" w:lineRule="auto"/>
        <w:jc w:val="center"/>
        <w:rPr>
          <w:rFonts w:cstheme="minorHAnsi"/>
          <w:sz w:val="24"/>
          <w:szCs w:val="24"/>
          <w:shd w:val="clear" w:color="auto" w:fill="FFFFFF"/>
          <w:lang w:eastAsia="es-DO"/>
        </w:rPr>
      </w:pPr>
      <w:r>
        <w:rPr>
          <w:noProof/>
          <w:lang w:val="es-US" w:eastAsia="es-US"/>
        </w:rPr>
        <w:drawing>
          <wp:inline distT="0" distB="0" distL="0" distR="0" wp14:anchorId="772B9451" wp14:editId="7095E5F8">
            <wp:extent cx="4572000" cy="2743200"/>
            <wp:effectExtent l="171450" t="171450" r="171450" b="209550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054F1" w:rsidRDefault="008054F1" w:rsidP="006C41FB">
      <w:pPr>
        <w:spacing w:after="0" w:line="240" w:lineRule="auto"/>
        <w:rPr>
          <w:rFonts w:cstheme="minorHAnsi"/>
          <w:b/>
          <w:sz w:val="24"/>
          <w:szCs w:val="24"/>
          <w:shd w:val="clear" w:color="auto" w:fill="FFFFFF"/>
          <w:lang w:eastAsia="es-DO"/>
        </w:rPr>
      </w:pPr>
    </w:p>
    <w:p w:rsidR="00657F57" w:rsidRPr="005B2639" w:rsidRDefault="00657F57" w:rsidP="006C41FB">
      <w:pPr>
        <w:spacing w:after="0" w:line="240" w:lineRule="auto"/>
        <w:rPr>
          <w:rFonts w:cstheme="minorHAnsi"/>
          <w:b/>
          <w:sz w:val="24"/>
          <w:szCs w:val="24"/>
          <w:shd w:val="clear" w:color="auto" w:fill="FFFFFF"/>
          <w:lang w:eastAsia="es-DO"/>
        </w:rPr>
      </w:pPr>
    </w:p>
    <w:p w:rsidR="006C41FB" w:rsidRPr="00C73B58" w:rsidRDefault="006C41FB" w:rsidP="006C41FB">
      <w:pPr>
        <w:spacing w:after="0" w:line="240" w:lineRule="auto"/>
        <w:jc w:val="both"/>
        <w:rPr>
          <w:rFonts w:cstheme="minorHAnsi"/>
          <w:b/>
          <w:sz w:val="20"/>
          <w:szCs w:val="20"/>
          <w:shd w:val="clear" w:color="auto" w:fill="FFFFFF"/>
          <w:lang w:eastAsia="es-DO"/>
        </w:rPr>
      </w:pPr>
    </w:p>
    <w:p w:rsidR="007D133B" w:rsidRPr="00C73B58" w:rsidRDefault="007D133B" w:rsidP="00657F57">
      <w:pPr>
        <w:spacing w:after="0" w:line="240" w:lineRule="auto"/>
        <w:jc w:val="both"/>
        <w:rPr>
          <w:b/>
          <w:color w:val="17406D" w:themeColor="text2"/>
          <w:sz w:val="20"/>
          <w:szCs w:val="20"/>
        </w:rPr>
      </w:pPr>
      <w:r w:rsidRPr="00C73B58">
        <w:rPr>
          <w:b/>
          <w:color w:val="17406D" w:themeColor="text2"/>
          <w:sz w:val="20"/>
          <w:szCs w:val="20"/>
        </w:rPr>
        <w:t>Enero - Marzo 2019</w:t>
      </w:r>
    </w:p>
    <w:p w:rsidR="007D133B" w:rsidRPr="00C73B58" w:rsidRDefault="007D133B" w:rsidP="00657F57">
      <w:pPr>
        <w:spacing w:after="0" w:line="240" w:lineRule="auto"/>
        <w:jc w:val="both"/>
        <w:rPr>
          <w:b/>
          <w:sz w:val="20"/>
          <w:szCs w:val="20"/>
        </w:rPr>
      </w:pPr>
      <w:r w:rsidRPr="00C73B58">
        <w:rPr>
          <w:b/>
          <w:sz w:val="20"/>
          <w:szCs w:val="20"/>
        </w:rPr>
        <w:t>Indicador:</w:t>
      </w:r>
    </w:p>
    <w:p w:rsidR="007D133B" w:rsidRPr="00C73B58" w:rsidRDefault="007D133B" w:rsidP="00657F57">
      <w:pPr>
        <w:spacing w:after="0" w:line="240" w:lineRule="auto"/>
        <w:jc w:val="both"/>
        <w:rPr>
          <w:sz w:val="20"/>
          <w:szCs w:val="20"/>
        </w:rPr>
      </w:pPr>
      <w:r w:rsidRPr="00C73B58">
        <w:rPr>
          <w:b/>
          <w:sz w:val="20"/>
          <w:szCs w:val="20"/>
        </w:rPr>
        <w:t xml:space="preserve">% Cumplimiento de la planificación establecida (POA)=  </w:t>
      </w:r>
      <w:r w:rsidRPr="00C73B58">
        <w:rPr>
          <w:sz w:val="20"/>
          <w:szCs w:val="20"/>
        </w:rPr>
        <w:t>POA ejecutado/POA planificado*100</w:t>
      </w:r>
    </w:p>
    <w:p w:rsidR="007D133B" w:rsidRPr="00C73B58" w:rsidRDefault="007D133B" w:rsidP="00657F57">
      <w:pPr>
        <w:spacing w:after="0" w:line="240" w:lineRule="auto"/>
        <w:jc w:val="both"/>
        <w:rPr>
          <w:sz w:val="20"/>
          <w:szCs w:val="20"/>
        </w:rPr>
      </w:pPr>
      <w:r w:rsidRPr="00C73B58">
        <w:rPr>
          <w:sz w:val="20"/>
          <w:szCs w:val="20"/>
        </w:rPr>
        <w:t>=</w:t>
      </w:r>
      <w:r w:rsidRPr="00C73B58">
        <w:rPr>
          <w:b/>
          <w:sz w:val="20"/>
          <w:szCs w:val="20"/>
        </w:rPr>
        <w:t>24</w:t>
      </w:r>
      <w:r w:rsidRPr="00C73B58">
        <w:rPr>
          <w:sz w:val="20"/>
          <w:szCs w:val="20"/>
        </w:rPr>
        <w:t>/25*100=96%</w:t>
      </w:r>
    </w:p>
    <w:p w:rsidR="007D133B" w:rsidRPr="00C73B58" w:rsidRDefault="007D133B" w:rsidP="00657F57">
      <w:pPr>
        <w:spacing w:after="0" w:line="240" w:lineRule="auto"/>
        <w:jc w:val="both"/>
        <w:rPr>
          <w:sz w:val="20"/>
          <w:szCs w:val="20"/>
        </w:rPr>
      </w:pPr>
    </w:p>
    <w:p w:rsidR="007D133B" w:rsidRPr="00C73B58" w:rsidRDefault="007D133B" w:rsidP="00657F57">
      <w:pPr>
        <w:spacing w:after="0" w:line="240" w:lineRule="auto"/>
        <w:jc w:val="both"/>
        <w:rPr>
          <w:rFonts w:cstheme="minorHAnsi"/>
          <w:sz w:val="20"/>
          <w:szCs w:val="20"/>
          <w:shd w:val="clear" w:color="auto" w:fill="FFFFFF"/>
          <w:lang w:eastAsia="es-DO"/>
        </w:rPr>
      </w:pPr>
      <w:r w:rsidRPr="00C73B58">
        <w:rPr>
          <w:rFonts w:cstheme="minorHAnsi"/>
          <w:b/>
          <w:sz w:val="20"/>
          <w:szCs w:val="20"/>
        </w:rPr>
        <w:t xml:space="preserve">Meta prevista                                                                        </w:t>
      </w:r>
      <w:r w:rsidRPr="00C73B58">
        <w:rPr>
          <w:rFonts w:cstheme="minorHAnsi"/>
          <w:sz w:val="20"/>
          <w:szCs w:val="20"/>
          <w:shd w:val="clear" w:color="auto" w:fill="FFFFFF"/>
          <w:lang w:eastAsia="es-DO"/>
        </w:rPr>
        <w:t>&gt;= 95%</w:t>
      </w:r>
    </w:p>
    <w:p w:rsidR="007D133B" w:rsidRPr="00C73B58" w:rsidRDefault="007D133B" w:rsidP="00657F57">
      <w:pPr>
        <w:spacing w:after="0" w:line="240" w:lineRule="auto"/>
        <w:jc w:val="both"/>
        <w:rPr>
          <w:rFonts w:cstheme="minorHAnsi"/>
          <w:b/>
          <w:sz w:val="20"/>
          <w:szCs w:val="20"/>
          <w:shd w:val="clear" w:color="auto" w:fill="FFFFFF"/>
          <w:lang w:eastAsia="es-DO"/>
        </w:rPr>
      </w:pPr>
      <w:r w:rsidRPr="00C73B58">
        <w:rPr>
          <w:rFonts w:cstheme="minorHAnsi"/>
          <w:b/>
          <w:sz w:val="20"/>
          <w:szCs w:val="20"/>
          <w:shd w:val="clear" w:color="auto" w:fill="FFFFFF"/>
          <w:lang w:eastAsia="es-DO"/>
        </w:rPr>
        <w:t xml:space="preserve">Meta alcanzada                                                                    </w:t>
      </w:r>
      <w:r w:rsidRPr="00C73B58">
        <w:rPr>
          <w:rFonts w:cstheme="minorHAnsi"/>
          <w:sz w:val="20"/>
          <w:szCs w:val="20"/>
          <w:shd w:val="clear" w:color="auto" w:fill="FFFFFF"/>
          <w:lang w:eastAsia="es-DO"/>
        </w:rPr>
        <w:t>=96%</w:t>
      </w:r>
    </w:p>
    <w:p w:rsidR="007D133B" w:rsidRPr="00C73B58" w:rsidRDefault="007D133B" w:rsidP="00657F57">
      <w:pPr>
        <w:spacing w:after="0" w:line="240" w:lineRule="auto"/>
        <w:jc w:val="both"/>
        <w:rPr>
          <w:b/>
          <w:sz w:val="20"/>
          <w:szCs w:val="20"/>
        </w:rPr>
      </w:pPr>
    </w:p>
    <w:p w:rsidR="007D133B" w:rsidRPr="00C73B58" w:rsidRDefault="007C411E" w:rsidP="00657F57">
      <w:pPr>
        <w:spacing w:after="0" w:line="240" w:lineRule="auto"/>
        <w:jc w:val="both"/>
        <w:rPr>
          <w:b/>
          <w:color w:val="17406D" w:themeColor="text2"/>
          <w:sz w:val="20"/>
          <w:szCs w:val="20"/>
        </w:rPr>
      </w:pPr>
      <w:r>
        <w:rPr>
          <w:b/>
          <w:color w:val="17406D" w:themeColor="text2"/>
          <w:sz w:val="20"/>
          <w:szCs w:val="20"/>
        </w:rPr>
        <w:t>Abril-Junio</w:t>
      </w:r>
      <w:r w:rsidR="007D133B" w:rsidRPr="00C73B58">
        <w:rPr>
          <w:b/>
          <w:color w:val="17406D" w:themeColor="text2"/>
          <w:sz w:val="20"/>
          <w:szCs w:val="20"/>
        </w:rPr>
        <w:t>2019</w:t>
      </w:r>
    </w:p>
    <w:p w:rsidR="007D133B" w:rsidRPr="00C73B58" w:rsidRDefault="007D133B" w:rsidP="00657F57">
      <w:pPr>
        <w:spacing w:after="0" w:line="240" w:lineRule="auto"/>
        <w:jc w:val="both"/>
        <w:rPr>
          <w:b/>
          <w:sz w:val="20"/>
          <w:szCs w:val="20"/>
        </w:rPr>
      </w:pPr>
      <w:r w:rsidRPr="00C73B58">
        <w:rPr>
          <w:b/>
          <w:sz w:val="20"/>
          <w:szCs w:val="20"/>
        </w:rPr>
        <w:t>Indicador:</w:t>
      </w:r>
    </w:p>
    <w:p w:rsidR="007D133B" w:rsidRPr="00C73B58" w:rsidRDefault="007D133B" w:rsidP="00657F57">
      <w:pPr>
        <w:spacing w:after="0" w:line="240" w:lineRule="auto"/>
        <w:jc w:val="both"/>
        <w:rPr>
          <w:sz w:val="20"/>
          <w:szCs w:val="20"/>
        </w:rPr>
      </w:pPr>
      <w:r w:rsidRPr="00C73B58">
        <w:rPr>
          <w:b/>
          <w:sz w:val="20"/>
          <w:szCs w:val="20"/>
        </w:rPr>
        <w:t xml:space="preserve">% Cumplimiento de la planificación establecida (POA)=  </w:t>
      </w:r>
      <w:r w:rsidRPr="00C73B58">
        <w:rPr>
          <w:sz w:val="20"/>
          <w:szCs w:val="20"/>
        </w:rPr>
        <w:t>POA ejecutado/POA planificado*100</w:t>
      </w:r>
    </w:p>
    <w:p w:rsidR="007D133B" w:rsidRPr="00C73B58" w:rsidRDefault="007D133B" w:rsidP="00657F57">
      <w:pPr>
        <w:spacing w:after="0" w:line="240" w:lineRule="auto"/>
        <w:jc w:val="both"/>
        <w:rPr>
          <w:sz w:val="20"/>
          <w:szCs w:val="20"/>
        </w:rPr>
      </w:pPr>
      <w:r w:rsidRPr="00C73B58">
        <w:rPr>
          <w:sz w:val="20"/>
          <w:szCs w:val="20"/>
        </w:rPr>
        <w:t>=</w:t>
      </w:r>
      <w:r w:rsidR="00C1140A">
        <w:rPr>
          <w:b/>
          <w:sz w:val="20"/>
          <w:szCs w:val="20"/>
        </w:rPr>
        <w:t>48</w:t>
      </w:r>
      <w:r w:rsidR="00C1140A">
        <w:rPr>
          <w:sz w:val="20"/>
          <w:szCs w:val="20"/>
        </w:rPr>
        <w:t>/50*100=</w:t>
      </w:r>
      <w:r w:rsidRPr="00C73B58">
        <w:rPr>
          <w:sz w:val="20"/>
          <w:szCs w:val="20"/>
        </w:rPr>
        <w:t>%</w:t>
      </w:r>
    </w:p>
    <w:p w:rsidR="007D133B" w:rsidRPr="00C73B58" w:rsidRDefault="007D133B" w:rsidP="00657F57">
      <w:pPr>
        <w:spacing w:after="0" w:line="240" w:lineRule="auto"/>
        <w:jc w:val="both"/>
        <w:rPr>
          <w:sz w:val="20"/>
          <w:szCs w:val="20"/>
        </w:rPr>
      </w:pPr>
    </w:p>
    <w:p w:rsidR="00657F57" w:rsidRPr="00C73B58" w:rsidRDefault="007D133B" w:rsidP="00657F57">
      <w:pPr>
        <w:spacing w:after="0" w:line="240" w:lineRule="auto"/>
        <w:jc w:val="both"/>
        <w:rPr>
          <w:rFonts w:cstheme="minorHAnsi"/>
          <w:sz w:val="20"/>
          <w:szCs w:val="20"/>
          <w:shd w:val="clear" w:color="auto" w:fill="FFFFFF"/>
          <w:lang w:eastAsia="es-DO"/>
        </w:rPr>
      </w:pPr>
      <w:r w:rsidRPr="00C73B58">
        <w:rPr>
          <w:rFonts w:cstheme="minorHAnsi"/>
          <w:b/>
          <w:sz w:val="20"/>
          <w:szCs w:val="20"/>
        </w:rPr>
        <w:t xml:space="preserve">Meta prevista                                                                        </w:t>
      </w:r>
      <w:r w:rsidRPr="00C73B58">
        <w:rPr>
          <w:rFonts w:cstheme="minorHAnsi"/>
          <w:sz w:val="20"/>
          <w:szCs w:val="20"/>
          <w:shd w:val="clear" w:color="auto" w:fill="FFFFFF"/>
          <w:lang w:eastAsia="es-DO"/>
        </w:rPr>
        <w:t>&gt;= 95%</w:t>
      </w:r>
    </w:p>
    <w:p w:rsidR="006C41FB" w:rsidRPr="00C73B58" w:rsidRDefault="007D133B" w:rsidP="00657F57">
      <w:pPr>
        <w:spacing w:after="0" w:line="240" w:lineRule="auto"/>
        <w:jc w:val="both"/>
        <w:rPr>
          <w:rFonts w:cstheme="minorHAnsi"/>
          <w:b/>
          <w:sz w:val="20"/>
          <w:szCs w:val="20"/>
          <w:shd w:val="clear" w:color="auto" w:fill="FFFFFF"/>
          <w:lang w:eastAsia="es-DO"/>
        </w:rPr>
      </w:pPr>
      <w:r w:rsidRPr="00C73B58">
        <w:rPr>
          <w:rFonts w:cstheme="minorHAnsi"/>
          <w:b/>
          <w:sz w:val="20"/>
          <w:szCs w:val="20"/>
          <w:shd w:val="clear" w:color="auto" w:fill="FFFFFF"/>
          <w:lang w:eastAsia="es-DO"/>
        </w:rPr>
        <w:t xml:space="preserve">Meta alcanzada                                                                    </w:t>
      </w:r>
      <w:r w:rsidR="00C1140A">
        <w:rPr>
          <w:rFonts w:cstheme="minorHAnsi"/>
          <w:sz w:val="20"/>
          <w:szCs w:val="20"/>
          <w:shd w:val="clear" w:color="auto" w:fill="FFFFFF"/>
          <w:lang w:eastAsia="es-DO"/>
        </w:rPr>
        <w:t>=96</w:t>
      </w:r>
      <w:r w:rsidRPr="00C73B58">
        <w:rPr>
          <w:rFonts w:cstheme="minorHAnsi"/>
          <w:sz w:val="20"/>
          <w:szCs w:val="20"/>
          <w:shd w:val="clear" w:color="auto" w:fill="FFFFFF"/>
          <w:lang w:eastAsia="es-DO"/>
        </w:rPr>
        <w:t>%</w:t>
      </w:r>
    </w:p>
    <w:p w:rsidR="006C41FB" w:rsidRPr="00917207" w:rsidRDefault="006C41FB" w:rsidP="00657F57">
      <w:pPr>
        <w:spacing w:after="0" w:line="240" w:lineRule="auto"/>
        <w:jc w:val="both"/>
        <w:rPr>
          <w:rFonts w:cstheme="minorHAnsi"/>
          <w:b/>
          <w:sz w:val="24"/>
          <w:szCs w:val="24"/>
          <w:shd w:val="clear" w:color="auto" w:fill="FFFFFF"/>
          <w:lang w:eastAsia="es-DO"/>
        </w:rPr>
      </w:pPr>
    </w:p>
    <w:p w:rsidR="00F86310" w:rsidRPr="00917207" w:rsidRDefault="00741749" w:rsidP="006C41FB">
      <w:pPr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  <w:lang w:eastAsia="es-DO"/>
        </w:rPr>
      </w:pPr>
      <w:r w:rsidRPr="00917207">
        <w:rPr>
          <w:rFonts w:cstheme="minorHAnsi"/>
          <w:b/>
          <w:noProof/>
          <w:sz w:val="24"/>
          <w:szCs w:val="24"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DBB347" wp14:editId="0F7961AD">
                <wp:simplePos x="0" y="0"/>
                <wp:positionH relativeFrom="column">
                  <wp:posOffset>2397125</wp:posOffset>
                </wp:positionH>
                <wp:positionV relativeFrom="paragraph">
                  <wp:posOffset>175260</wp:posOffset>
                </wp:positionV>
                <wp:extent cx="65405" cy="320675"/>
                <wp:effectExtent l="76200" t="38100" r="67945" b="22225"/>
                <wp:wrapThrough wrapText="bothSides">
                  <wp:wrapPolygon edited="0">
                    <wp:start x="6291" y="-2566"/>
                    <wp:lineTo x="-25165" y="0"/>
                    <wp:lineTo x="-18874" y="21814"/>
                    <wp:lineTo x="25165" y="21814"/>
                    <wp:lineTo x="25165" y="20531"/>
                    <wp:lineTo x="37748" y="1283"/>
                    <wp:lineTo x="37748" y="-2566"/>
                    <wp:lineTo x="6291" y="-2566"/>
                  </wp:wrapPolygon>
                </wp:wrapThrough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405" cy="32067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3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DD4D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7" o:spid="_x0000_s1026" type="#_x0000_t32" style="position:absolute;margin-left:188.75pt;margin-top:13.8pt;width:5.15pt;height:25.2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" strokecolor="#089ba2 [2406]" strokeweight="4.5pt">
                <v:stroke endarrow="block"/>
                <w10:wrap type="through"/>
              </v:shape>
            </w:pict>
          </mc:Fallback>
        </mc:AlternateContent>
      </w:r>
    </w:p>
    <w:p w:rsidR="00741749" w:rsidRDefault="00741749" w:rsidP="006C41FB">
      <w:pPr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  <w:lang w:eastAsia="es-DO"/>
        </w:rPr>
      </w:pPr>
    </w:p>
    <w:p w:rsidR="00657F57" w:rsidRPr="00917207" w:rsidRDefault="00917207" w:rsidP="006C41FB">
      <w:pPr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  <w:lang w:eastAsia="es-DO"/>
        </w:rPr>
      </w:pPr>
      <w:r w:rsidRPr="00917207">
        <w:rPr>
          <w:rFonts w:cstheme="minorHAnsi"/>
          <w:sz w:val="24"/>
          <w:szCs w:val="24"/>
          <w:shd w:val="clear" w:color="auto" w:fill="FFFFFF"/>
          <w:lang w:eastAsia="es-DO"/>
        </w:rPr>
        <w:t xml:space="preserve">Como muestra el grafico existe un            </w:t>
      </w:r>
      <w:r w:rsidR="007C411E">
        <w:rPr>
          <w:rFonts w:cstheme="minorHAnsi"/>
          <w:sz w:val="24"/>
          <w:szCs w:val="24"/>
          <w:shd w:val="clear" w:color="auto" w:fill="FFFFFF"/>
          <w:lang w:eastAsia="es-DO"/>
        </w:rPr>
        <w:t xml:space="preserve">  incremento  de 24 puntos porcentuales</w:t>
      </w:r>
      <w:r w:rsidRPr="00917207">
        <w:rPr>
          <w:sz w:val="24"/>
          <w:szCs w:val="24"/>
        </w:rPr>
        <w:t xml:space="preserve"> </w:t>
      </w:r>
      <w:r w:rsidRPr="00917207">
        <w:rPr>
          <w:rFonts w:cstheme="minorHAnsi"/>
          <w:sz w:val="24"/>
          <w:szCs w:val="24"/>
          <w:shd w:val="clear" w:color="auto" w:fill="FFFFFF"/>
          <w:lang w:eastAsia="es-DO"/>
        </w:rPr>
        <w:t>entre el</w:t>
      </w:r>
      <w:r w:rsidR="00C1140A">
        <w:rPr>
          <w:rFonts w:cstheme="minorHAnsi"/>
          <w:sz w:val="24"/>
          <w:szCs w:val="24"/>
          <w:shd w:val="clear" w:color="auto" w:fill="FFFFFF"/>
          <w:lang w:eastAsia="es-DO"/>
        </w:rPr>
        <w:t xml:space="preserve"> periodo de enero- marzo y abril-junio</w:t>
      </w:r>
      <w:r w:rsidRPr="00917207">
        <w:rPr>
          <w:rFonts w:cstheme="minorHAnsi"/>
          <w:sz w:val="24"/>
          <w:szCs w:val="24"/>
          <w:shd w:val="clear" w:color="auto" w:fill="FFFFFF"/>
          <w:lang w:eastAsia="es-DO"/>
        </w:rPr>
        <w:t xml:space="preserve"> 2019</w:t>
      </w:r>
      <w:r>
        <w:rPr>
          <w:rFonts w:cstheme="minorHAnsi"/>
          <w:sz w:val="24"/>
          <w:szCs w:val="24"/>
          <w:shd w:val="clear" w:color="auto" w:fill="FFFFFF"/>
          <w:lang w:eastAsia="es-DO"/>
        </w:rPr>
        <w:t xml:space="preserve">. Alcanzando </w:t>
      </w:r>
      <w:r w:rsidR="007C411E">
        <w:rPr>
          <w:rFonts w:cstheme="minorHAnsi"/>
          <w:sz w:val="24"/>
          <w:szCs w:val="24"/>
          <w:shd w:val="clear" w:color="auto" w:fill="FFFFFF"/>
          <w:lang w:eastAsia="es-DO"/>
        </w:rPr>
        <w:t xml:space="preserve">el Plan Operativo anual a junio </w:t>
      </w:r>
      <w:r>
        <w:rPr>
          <w:rFonts w:cstheme="minorHAnsi"/>
          <w:sz w:val="24"/>
          <w:szCs w:val="24"/>
          <w:shd w:val="clear" w:color="auto" w:fill="FFFFFF"/>
          <w:lang w:eastAsia="es-DO"/>
        </w:rPr>
        <w:t xml:space="preserve"> una ejecucion total de un </w:t>
      </w:r>
      <w:r w:rsidR="00C1140A">
        <w:rPr>
          <w:rFonts w:cstheme="minorHAnsi"/>
          <w:b/>
          <w:sz w:val="24"/>
          <w:szCs w:val="24"/>
          <w:shd w:val="clear" w:color="auto" w:fill="FFFFFF"/>
          <w:lang w:eastAsia="es-DO"/>
        </w:rPr>
        <w:t>48</w:t>
      </w:r>
      <w:r w:rsidRPr="00917207">
        <w:rPr>
          <w:rFonts w:cstheme="minorHAnsi"/>
          <w:b/>
          <w:sz w:val="24"/>
          <w:szCs w:val="24"/>
          <w:shd w:val="clear" w:color="auto" w:fill="FFFFFF"/>
          <w:lang w:eastAsia="es-DO"/>
        </w:rPr>
        <w:t>%.</w:t>
      </w:r>
    </w:p>
    <w:p w:rsidR="00657F57" w:rsidRDefault="00657F57" w:rsidP="006C41FB">
      <w:pPr>
        <w:spacing w:after="0" w:line="240" w:lineRule="auto"/>
        <w:jc w:val="both"/>
        <w:rPr>
          <w:rFonts w:cstheme="minorHAnsi"/>
          <w:b/>
          <w:sz w:val="24"/>
          <w:szCs w:val="24"/>
          <w:shd w:val="clear" w:color="auto" w:fill="FFFFFF"/>
          <w:lang w:eastAsia="es-DO"/>
        </w:rPr>
      </w:pPr>
    </w:p>
    <w:p w:rsidR="00C73B58" w:rsidRPr="00804FD9" w:rsidRDefault="00C73B58" w:rsidP="006C41FB">
      <w:pPr>
        <w:spacing w:after="0" w:line="240" w:lineRule="auto"/>
        <w:jc w:val="both"/>
        <w:rPr>
          <w:rFonts w:cstheme="minorHAnsi"/>
          <w:b/>
          <w:color w:val="112F51" w:themeColor="text2" w:themeShade="BF"/>
          <w:sz w:val="32"/>
          <w:szCs w:val="32"/>
          <w:shd w:val="clear" w:color="auto" w:fill="FFFFFF"/>
          <w:lang w:eastAsia="es-DO"/>
        </w:rPr>
      </w:pPr>
    </w:p>
    <w:p w:rsidR="002F7625" w:rsidRPr="004C12B8" w:rsidRDefault="00462177" w:rsidP="004C12B8">
      <w:pPr>
        <w:pStyle w:val="Ttulo1"/>
        <w:rPr>
          <w:rFonts w:asciiTheme="minorHAnsi" w:hAnsiTheme="minorHAnsi"/>
          <w:b w:val="0"/>
          <w:color w:val="112F51" w:themeColor="text2" w:themeShade="BF"/>
          <w:sz w:val="32"/>
          <w:szCs w:val="32"/>
        </w:rPr>
      </w:pPr>
      <w:bookmarkStart w:id="7" w:name="_Toc13227239"/>
      <w:r>
        <w:rPr>
          <w:rFonts w:asciiTheme="minorHAnsi" w:hAnsiTheme="minorHAnsi"/>
          <w:color w:val="112F51" w:themeColor="text2" w:themeShade="BF"/>
          <w:sz w:val="32"/>
          <w:szCs w:val="32"/>
        </w:rPr>
        <w:t>P</w:t>
      </w:r>
      <w:r w:rsidR="002F7625" w:rsidRPr="00804FD9">
        <w:rPr>
          <w:rFonts w:asciiTheme="minorHAnsi" w:hAnsiTheme="minorHAnsi"/>
          <w:color w:val="112F51" w:themeColor="text2" w:themeShade="BF"/>
          <w:sz w:val="32"/>
          <w:szCs w:val="32"/>
        </w:rPr>
        <w:t xml:space="preserve">rincipales logros del </w:t>
      </w:r>
      <w:r w:rsidR="005C2639">
        <w:rPr>
          <w:rFonts w:asciiTheme="minorHAnsi" w:hAnsiTheme="minorHAnsi"/>
          <w:color w:val="112F51" w:themeColor="text2" w:themeShade="BF"/>
          <w:sz w:val="32"/>
          <w:szCs w:val="32"/>
        </w:rPr>
        <w:t>trimestre que se cierra (Abril-Junio</w:t>
      </w:r>
      <w:r w:rsidR="002F7625" w:rsidRPr="00804FD9">
        <w:rPr>
          <w:rFonts w:asciiTheme="minorHAnsi" w:hAnsiTheme="minorHAnsi"/>
          <w:color w:val="112F51" w:themeColor="text2" w:themeShade="BF"/>
          <w:sz w:val="32"/>
          <w:szCs w:val="32"/>
        </w:rPr>
        <w:t>):</w:t>
      </w:r>
      <w:bookmarkEnd w:id="7"/>
    </w:p>
    <w:p w:rsidR="002F7625" w:rsidRPr="002F7625" w:rsidRDefault="002F7625" w:rsidP="002F7625">
      <w:pPr>
        <w:rPr>
          <w:sz w:val="24"/>
          <w:szCs w:val="24"/>
        </w:rPr>
      </w:pPr>
    </w:p>
    <w:p w:rsidR="002F7625" w:rsidRPr="002F7625" w:rsidRDefault="002F7625" w:rsidP="002F7625">
      <w:pPr>
        <w:rPr>
          <w:b/>
          <w:sz w:val="24"/>
          <w:szCs w:val="24"/>
        </w:rPr>
      </w:pPr>
      <w:r w:rsidRPr="002F7625">
        <w:rPr>
          <w:b/>
          <w:sz w:val="24"/>
          <w:szCs w:val="24"/>
        </w:rPr>
        <w:t>Meta Fortalecimiento de las Delegaciones Provinciales</w:t>
      </w:r>
    </w:p>
    <w:p w:rsidR="00F8162D" w:rsidRPr="00F8162D" w:rsidRDefault="00F8162D" w:rsidP="00F8162D">
      <w:pPr>
        <w:pStyle w:val="Prrafodelista"/>
        <w:numPr>
          <w:ilvl w:val="0"/>
          <w:numId w:val="43"/>
        </w:numPr>
        <w:rPr>
          <w:sz w:val="24"/>
          <w:szCs w:val="24"/>
        </w:rPr>
      </w:pPr>
      <w:r w:rsidRPr="00F8162D">
        <w:rPr>
          <w:sz w:val="24"/>
          <w:szCs w:val="24"/>
        </w:rPr>
        <w:t>A la fecha se han realizado 56 visitas de supervisión a las Delegaciones Provinciales.</w:t>
      </w:r>
    </w:p>
    <w:p w:rsidR="00F8162D" w:rsidRPr="00F8162D" w:rsidRDefault="00F8162D" w:rsidP="00FC0B4A">
      <w:pPr>
        <w:pStyle w:val="Prrafodelista"/>
        <w:numPr>
          <w:ilvl w:val="0"/>
          <w:numId w:val="43"/>
        </w:numPr>
        <w:jc w:val="both"/>
        <w:rPr>
          <w:sz w:val="24"/>
          <w:szCs w:val="24"/>
        </w:rPr>
      </w:pPr>
      <w:r w:rsidRPr="00F8162D">
        <w:rPr>
          <w:sz w:val="24"/>
          <w:szCs w:val="24"/>
        </w:rPr>
        <w:t>Se reestructuró el Dpto. de Delegaciones Provinciales y se implementó un Mecanismo de Seguimiento y Evaluación de las Delegaciones Provinciales a partir de las mejoras detectadas en las visitas realizadas.</w:t>
      </w:r>
    </w:p>
    <w:p w:rsidR="00F8162D" w:rsidRPr="00F8162D" w:rsidRDefault="00F8162D" w:rsidP="00FC0B4A">
      <w:pPr>
        <w:pStyle w:val="Prrafodelista"/>
        <w:numPr>
          <w:ilvl w:val="0"/>
          <w:numId w:val="43"/>
        </w:numPr>
        <w:jc w:val="both"/>
        <w:rPr>
          <w:sz w:val="24"/>
          <w:szCs w:val="24"/>
        </w:rPr>
      </w:pPr>
      <w:r w:rsidRPr="00F8162D">
        <w:rPr>
          <w:sz w:val="24"/>
          <w:szCs w:val="24"/>
        </w:rPr>
        <w:t>Se realizó el Primer Encuentro de Delegados Provinciales, Alta Gerencia y Áreas Operativas.</w:t>
      </w:r>
    </w:p>
    <w:p w:rsidR="002F7625" w:rsidRPr="004C12B8" w:rsidRDefault="00F8162D" w:rsidP="00FC0B4A">
      <w:pPr>
        <w:pStyle w:val="Prrafodelista"/>
        <w:numPr>
          <w:ilvl w:val="0"/>
          <w:numId w:val="43"/>
        </w:numPr>
        <w:jc w:val="both"/>
        <w:rPr>
          <w:sz w:val="24"/>
          <w:szCs w:val="24"/>
        </w:rPr>
      </w:pPr>
      <w:r w:rsidRPr="00F8162D">
        <w:rPr>
          <w:sz w:val="24"/>
          <w:szCs w:val="24"/>
        </w:rPr>
        <w:t xml:space="preserve">Las delegaciones provinciales de Hato Mayor, Duarte y Salcedo ya fueron adecuadas. y los trabajos de adecuación de la delegación de San Cristóbal, fueron iniciados con el levantamiento y diseño de las plantas arquitectónico y distributivo del local. </w:t>
      </w:r>
    </w:p>
    <w:p w:rsidR="00F8162D" w:rsidRPr="00F8162D" w:rsidRDefault="00F8162D" w:rsidP="00F8162D">
      <w:pPr>
        <w:pStyle w:val="Prrafodelista"/>
        <w:rPr>
          <w:sz w:val="24"/>
          <w:szCs w:val="24"/>
        </w:rPr>
      </w:pPr>
    </w:p>
    <w:p w:rsidR="002F7625" w:rsidRPr="002F7625" w:rsidRDefault="002F7625" w:rsidP="002F7625">
      <w:pPr>
        <w:rPr>
          <w:b/>
          <w:sz w:val="24"/>
          <w:szCs w:val="24"/>
        </w:rPr>
      </w:pPr>
      <w:r w:rsidRPr="002F7625">
        <w:rPr>
          <w:b/>
          <w:sz w:val="24"/>
          <w:szCs w:val="24"/>
        </w:rPr>
        <w:t>Meta Fortalecimiento Del Sistema De Gestión Integrado (SGI)</w:t>
      </w:r>
    </w:p>
    <w:p w:rsidR="004C12B8" w:rsidRPr="004C12B8" w:rsidRDefault="004C12B8" w:rsidP="004C12B8">
      <w:pPr>
        <w:pStyle w:val="Prrafodelista"/>
        <w:numPr>
          <w:ilvl w:val="0"/>
          <w:numId w:val="47"/>
        </w:numPr>
        <w:rPr>
          <w:b/>
          <w:sz w:val="24"/>
          <w:szCs w:val="24"/>
        </w:rPr>
      </w:pPr>
      <w:r w:rsidRPr="004C12B8">
        <w:rPr>
          <w:b/>
          <w:sz w:val="24"/>
          <w:szCs w:val="24"/>
        </w:rPr>
        <w:t>Cumplimiento Plan de Ética:</w:t>
      </w:r>
    </w:p>
    <w:p w:rsidR="004C12B8" w:rsidRDefault="004C12B8" w:rsidP="00FC0B4A">
      <w:pPr>
        <w:pStyle w:val="Prrafodelista"/>
        <w:jc w:val="both"/>
        <w:rPr>
          <w:sz w:val="24"/>
          <w:szCs w:val="24"/>
        </w:rPr>
      </w:pPr>
      <w:r w:rsidRPr="004C12B8">
        <w:rPr>
          <w:sz w:val="24"/>
          <w:szCs w:val="24"/>
        </w:rPr>
        <w:t>a) Desarrollamos programas de Ética e Integridad con los colaboradores para garantizar su apego a los principios rectores de la Administración Pública, representando a la fecha un 66% de cumplimiento de la meta asignada para este proyecto.</w:t>
      </w:r>
    </w:p>
    <w:p w:rsidR="004C12B8" w:rsidRPr="004C12B8" w:rsidRDefault="004C12B8" w:rsidP="004C12B8">
      <w:pPr>
        <w:pStyle w:val="Prrafodelista"/>
        <w:rPr>
          <w:sz w:val="24"/>
          <w:szCs w:val="24"/>
        </w:rPr>
      </w:pPr>
    </w:p>
    <w:p w:rsidR="004C12B8" w:rsidRDefault="004C12B8" w:rsidP="00FC0B4A">
      <w:pPr>
        <w:pStyle w:val="Prrafodelista"/>
        <w:jc w:val="both"/>
        <w:rPr>
          <w:sz w:val="24"/>
          <w:szCs w:val="24"/>
        </w:rPr>
      </w:pPr>
      <w:r w:rsidRPr="004C12B8">
        <w:rPr>
          <w:sz w:val="24"/>
          <w:szCs w:val="24"/>
        </w:rPr>
        <w:t>b) Desarrollo de acciones e implementación de instrumentos que permiten monitorear la integridad de la gestión administrativa con el fin de mejorar el clima ético de la institución, representando un 51% de cumplimiento de la meta asignada para este proyecto.</w:t>
      </w:r>
    </w:p>
    <w:p w:rsidR="004C12B8" w:rsidRPr="004C12B8" w:rsidRDefault="004C12B8" w:rsidP="004C12B8">
      <w:pPr>
        <w:pStyle w:val="Prrafodelista"/>
        <w:rPr>
          <w:sz w:val="24"/>
          <w:szCs w:val="24"/>
        </w:rPr>
      </w:pPr>
    </w:p>
    <w:p w:rsidR="004C12B8" w:rsidRPr="004C12B8" w:rsidRDefault="004C12B8" w:rsidP="004C12B8">
      <w:pPr>
        <w:pStyle w:val="Prrafodelista"/>
        <w:numPr>
          <w:ilvl w:val="0"/>
          <w:numId w:val="47"/>
        </w:numPr>
        <w:rPr>
          <w:b/>
          <w:sz w:val="24"/>
          <w:szCs w:val="24"/>
        </w:rPr>
      </w:pPr>
      <w:r w:rsidRPr="004C12B8">
        <w:rPr>
          <w:b/>
          <w:sz w:val="24"/>
          <w:szCs w:val="24"/>
        </w:rPr>
        <w:t>Cumplimiento del Plan y Monitoreo de Revisión y Control  Institucional:</w:t>
      </w:r>
    </w:p>
    <w:p w:rsidR="004C12B8" w:rsidRDefault="004C12B8" w:rsidP="00FC0B4A">
      <w:pPr>
        <w:pStyle w:val="Prrafodelista"/>
        <w:jc w:val="both"/>
        <w:rPr>
          <w:sz w:val="24"/>
          <w:szCs w:val="24"/>
        </w:rPr>
      </w:pPr>
      <w:r w:rsidRPr="004C12B8">
        <w:rPr>
          <w:sz w:val="24"/>
          <w:szCs w:val="24"/>
        </w:rPr>
        <w:t>Se realizó la supervisión de los colmados y envasadoras de gas licuado de petróleo, pertenecientes a Puerto Plata, Santiago y comienzos de Barahona, Duarte y Peravia.</w:t>
      </w:r>
    </w:p>
    <w:p w:rsidR="004C12B8" w:rsidRPr="004C12B8" w:rsidRDefault="004C12B8" w:rsidP="00FC0B4A">
      <w:pPr>
        <w:pStyle w:val="Prrafodelista"/>
        <w:jc w:val="both"/>
        <w:rPr>
          <w:sz w:val="24"/>
          <w:szCs w:val="24"/>
        </w:rPr>
      </w:pPr>
    </w:p>
    <w:p w:rsidR="004C12B8" w:rsidRPr="004C12B8" w:rsidRDefault="004C12B8" w:rsidP="00FC0B4A">
      <w:pPr>
        <w:pStyle w:val="Prrafodelista"/>
        <w:numPr>
          <w:ilvl w:val="0"/>
          <w:numId w:val="47"/>
        </w:numPr>
        <w:jc w:val="both"/>
        <w:rPr>
          <w:b/>
          <w:sz w:val="24"/>
          <w:szCs w:val="24"/>
        </w:rPr>
      </w:pPr>
      <w:r w:rsidRPr="004C12B8">
        <w:rPr>
          <w:b/>
          <w:sz w:val="24"/>
          <w:szCs w:val="24"/>
        </w:rPr>
        <w:t>Cumplimiento Plan de Mantenimiento de planta física, flotilla de vehículos y equipos:</w:t>
      </w:r>
    </w:p>
    <w:p w:rsidR="004C12B8" w:rsidRDefault="004C12B8" w:rsidP="00FC0B4A">
      <w:pPr>
        <w:pStyle w:val="Prrafodelista"/>
        <w:jc w:val="both"/>
        <w:rPr>
          <w:sz w:val="24"/>
          <w:szCs w:val="24"/>
        </w:rPr>
      </w:pPr>
      <w:r w:rsidRPr="004C12B8">
        <w:rPr>
          <w:sz w:val="24"/>
          <w:szCs w:val="24"/>
        </w:rPr>
        <w:t>Mantenimiento de Veh. Flotilla, fumigación, inspección ascensor preventivo y correctivo, inspección semanal generadores eléctricos, inspección mensual vehicular, inspección de los baños, extintores  e inspección planta física realizadas satisfactoriamente al 100%.</w:t>
      </w:r>
    </w:p>
    <w:p w:rsidR="004C12B8" w:rsidRPr="004C12B8" w:rsidRDefault="004C12B8" w:rsidP="00FC0B4A">
      <w:pPr>
        <w:pStyle w:val="Prrafodelista"/>
        <w:jc w:val="both"/>
        <w:rPr>
          <w:sz w:val="24"/>
          <w:szCs w:val="24"/>
        </w:rPr>
      </w:pPr>
    </w:p>
    <w:p w:rsidR="004C12B8" w:rsidRPr="004C12B8" w:rsidRDefault="004C12B8" w:rsidP="00FC0B4A">
      <w:pPr>
        <w:pStyle w:val="Prrafodelista"/>
        <w:numPr>
          <w:ilvl w:val="0"/>
          <w:numId w:val="47"/>
        </w:numPr>
        <w:jc w:val="both"/>
        <w:rPr>
          <w:b/>
          <w:sz w:val="24"/>
          <w:szCs w:val="24"/>
        </w:rPr>
      </w:pPr>
      <w:r w:rsidRPr="004C12B8">
        <w:rPr>
          <w:b/>
          <w:sz w:val="24"/>
          <w:szCs w:val="24"/>
        </w:rPr>
        <w:t>Actividades de Toma de Conciencia de Gestión Ambiental:</w:t>
      </w:r>
    </w:p>
    <w:p w:rsidR="004C12B8" w:rsidRPr="004C12B8" w:rsidRDefault="004C12B8" w:rsidP="00FC0B4A">
      <w:pPr>
        <w:pStyle w:val="Prrafodelista"/>
        <w:jc w:val="both"/>
        <w:rPr>
          <w:sz w:val="24"/>
          <w:szCs w:val="24"/>
        </w:rPr>
      </w:pPr>
      <w:r w:rsidRPr="004C12B8">
        <w:rPr>
          <w:sz w:val="24"/>
          <w:szCs w:val="24"/>
        </w:rPr>
        <w:t>Charla Educativa impartida por técnicos del Ministerio de Medio Ambiente y Recursos Naturales sobre el proceso de reforestación y su importancia ambiental (04/06/2019 Instalaciones BIJRD con participación interinstitucional).</w:t>
      </w:r>
    </w:p>
    <w:p w:rsidR="004C12B8" w:rsidRPr="004C12B8" w:rsidRDefault="004C12B8" w:rsidP="00FC0B4A">
      <w:pPr>
        <w:pStyle w:val="Prrafodelista"/>
        <w:jc w:val="both"/>
        <w:rPr>
          <w:sz w:val="24"/>
          <w:szCs w:val="24"/>
        </w:rPr>
      </w:pPr>
      <w:r w:rsidRPr="004C12B8">
        <w:rPr>
          <w:sz w:val="24"/>
          <w:szCs w:val="24"/>
        </w:rPr>
        <w:t>Inspección Qualy 06/06/2019 con el propósito de sensibilizar sobre el nivel de segregación de residuos en las instalaciones y recordar el compromiso de prevención de la contaminación en la institución.</w:t>
      </w:r>
    </w:p>
    <w:p w:rsidR="004C12B8" w:rsidRPr="004C12B8" w:rsidRDefault="004C12B8" w:rsidP="00FC0B4A">
      <w:pPr>
        <w:pStyle w:val="Prrafodelista"/>
        <w:jc w:val="both"/>
        <w:rPr>
          <w:sz w:val="24"/>
          <w:szCs w:val="24"/>
        </w:rPr>
      </w:pPr>
      <w:r w:rsidRPr="004C12B8">
        <w:rPr>
          <w:sz w:val="24"/>
          <w:szCs w:val="24"/>
        </w:rPr>
        <w:t xml:space="preserve">Jornada de Reforestación 07/06/2019 en Loma Comadreja Monte Plata en coordinación con GCPS y Ministerio de Medio Ambiente y Recurso Naturales. </w:t>
      </w:r>
    </w:p>
    <w:p w:rsidR="004C12B8" w:rsidRPr="004C12B8" w:rsidRDefault="004C12B8" w:rsidP="00FC0B4A">
      <w:pPr>
        <w:pStyle w:val="Prrafodelista"/>
        <w:jc w:val="both"/>
        <w:rPr>
          <w:sz w:val="24"/>
          <w:szCs w:val="24"/>
        </w:rPr>
      </w:pPr>
    </w:p>
    <w:p w:rsidR="004C12B8" w:rsidRPr="004C12B8" w:rsidRDefault="004C12B8" w:rsidP="00FC0B4A">
      <w:pPr>
        <w:pStyle w:val="Prrafodelista"/>
        <w:numPr>
          <w:ilvl w:val="0"/>
          <w:numId w:val="47"/>
        </w:numPr>
        <w:jc w:val="both"/>
        <w:rPr>
          <w:b/>
          <w:sz w:val="24"/>
          <w:szCs w:val="24"/>
        </w:rPr>
      </w:pPr>
      <w:r w:rsidRPr="004C12B8">
        <w:rPr>
          <w:b/>
          <w:sz w:val="24"/>
          <w:szCs w:val="24"/>
        </w:rPr>
        <w:t>Mantenimiento SGI Auditorías Internas al Sistema de Gestión Integrado:</w:t>
      </w:r>
    </w:p>
    <w:p w:rsidR="004C12B8" w:rsidRDefault="004C12B8" w:rsidP="00FC0B4A">
      <w:pPr>
        <w:pStyle w:val="Prrafodelista"/>
        <w:jc w:val="both"/>
        <w:rPr>
          <w:sz w:val="24"/>
          <w:szCs w:val="24"/>
        </w:rPr>
      </w:pPr>
      <w:r w:rsidRPr="004C12B8">
        <w:rPr>
          <w:sz w:val="24"/>
          <w:szCs w:val="24"/>
        </w:rPr>
        <w:t>Auditoría Interna a los Sistemas de Gestión de Igualdad de Género y Responsabilidad Social (12/06/2019 – 14/06/2019).</w:t>
      </w:r>
    </w:p>
    <w:p w:rsidR="004C12B8" w:rsidRPr="004C12B8" w:rsidRDefault="004C12B8" w:rsidP="00FC0B4A">
      <w:pPr>
        <w:pStyle w:val="Prrafodelista"/>
        <w:jc w:val="both"/>
        <w:rPr>
          <w:sz w:val="24"/>
          <w:szCs w:val="24"/>
        </w:rPr>
      </w:pPr>
    </w:p>
    <w:p w:rsidR="004C12B8" w:rsidRPr="004C12B8" w:rsidRDefault="004C12B8" w:rsidP="00FC0B4A">
      <w:pPr>
        <w:pStyle w:val="Prrafodelista"/>
        <w:numPr>
          <w:ilvl w:val="0"/>
          <w:numId w:val="47"/>
        </w:numPr>
        <w:jc w:val="both"/>
        <w:rPr>
          <w:b/>
          <w:sz w:val="24"/>
          <w:szCs w:val="24"/>
        </w:rPr>
      </w:pPr>
      <w:r w:rsidRPr="004C12B8">
        <w:rPr>
          <w:b/>
          <w:sz w:val="24"/>
          <w:szCs w:val="24"/>
        </w:rPr>
        <w:t>Capacitaciones al personal de la institución:</w:t>
      </w:r>
    </w:p>
    <w:p w:rsidR="004C12B8" w:rsidRDefault="004C12B8" w:rsidP="00FC0B4A">
      <w:pPr>
        <w:pStyle w:val="Prrafodelista"/>
        <w:jc w:val="both"/>
        <w:rPr>
          <w:sz w:val="24"/>
          <w:szCs w:val="24"/>
        </w:rPr>
      </w:pPr>
      <w:r w:rsidRPr="00741749">
        <w:rPr>
          <w:sz w:val="24"/>
          <w:szCs w:val="24"/>
        </w:rPr>
        <w:t>Se completaron las capacitaciones programadas de cierres de brechas y focalizadas.  De igual forma se realizaron las capacitaciones  vinculadas a las certificaciones en las Normas de Igualdad de Género y Responsabilidad Social.  Además se dio continuidad al  fortalecimiento de  las Normas 9001-2015 y 14001-2015.</w:t>
      </w:r>
    </w:p>
    <w:p w:rsidR="00741749" w:rsidRPr="00741749" w:rsidRDefault="00741749" w:rsidP="00FC0B4A">
      <w:pPr>
        <w:pStyle w:val="Prrafodelista"/>
        <w:jc w:val="both"/>
        <w:rPr>
          <w:sz w:val="24"/>
          <w:szCs w:val="24"/>
        </w:rPr>
      </w:pPr>
    </w:p>
    <w:p w:rsidR="004C12B8" w:rsidRPr="004C12B8" w:rsidRDefault="004C12B8" w:rsidP="004C12B8">
      <w:pPr>
        <w:pStyle w:val="Prrafodelista"/>
        <w:numPr>
          <w:ilvl w:val="0"/>
          <w:numId w:val="47"/>
        </w:numPr>
        <w:rPr>
          <w:b/>
          <w:sz w:val="24"/>
          <w:szCs w:val="24"/>
        </w:rPr>
      </w:pPr>
      <w:r w:rsidRPr="004C12B8">
        <w:rPr>
          <w:b/>
          <w:sz w:val="24"/>
          <w:szCs w:val="24"/>
        </w:rPr>
        <w:t>Fortalecimiento de la Gestión Humana, actividades:</w:t>
      </w:r>
    </w:p>
    <w:p w:rsidR="002F7625" w:rsidRPr="004C12B8" w:rsidRDefault="004C12B8" w:rsidP="00741749">
      <w:pPr>
        <w:pStyle w:val="Prrafodelista"/>
        <w:jc w:val="both"/>
        <w:rPr>
          <w:sz w:val="24"/>
          <w:szCs w:val="24"/>
        </w:rPr>
      </w:pPr>
      <w:r w:rsidRPr="004C12B8">
        <w:rPr>
          <w:sz w:val="24"/>
          <w:szCs w:val="24"/>
        </w:rPr>
        <w:t>Se realizaron la pasantía Adessitos y  actividades de integración y de Responsabilidad Social.</w:t>
      </w:r>
    </w:p>
    <w:p w:rsidR="002F7625" w:rsidRPr="002F7625" w:rsidRDefault="002F7625" w:rsidP="002F7625">
      <w:pPr>
        <w:rPr>
          <w:sz w:val="24"/>
          <w:szCs w:val="24"/>
        </w:rPr>
      </w:pPr>
    </w:p>
    <w:p w:rsidR="002F7625" w:rsidRPr="002F7625" w:rsidRDefault="002F7625" w:rsidP="002F7625">
      <w:pPr>
        <w:rPr>
          <w:b/>
          <w:sz w:val="24"/>
          <w:szCs w:val="24"/>
        </w:rPr>
      </w:pPr>
      <w:r w:rsidRPr="002F7625">
        <w:rPr>
          <w:b/>
          <w:sz w:val="24"/>
          <w:szCs w:val="24"/>
        </w:rPr>
        <w:lastRenderedPageBreak/>
        <w:t>Meta Fortalecimiento de la Red de Abastecimiento Social (RAS)</w:t>
      </w:r>
    </w:p>
    <w:p w:rsidR="001C4107" w:rsidRDefault="001C4107" w:rsidP="00741749">
      <w:pPr>
        <w:pStyle w:val="Prrafodelista"/>
        <w:numPr>
          <w:ilvl w:val="0"/>
          <w:numId w:val="45"/>
        </w:numPr>
        <w:jc w:val="both"/>
        <w:rPr>
          <w:sz w:val="24"/>
          <w:szCs w:val="24"/>
        </w:rPr>
      </w:pPr>
      <w:r w:rsidRPr="001C4107">
        <w:rPr>
          <w:sz w:val="24"/>
          <w:szCs w:val="24"/>
        </w:rPr>
        <w:t xml:space="preserve">Capacitados 731 propietarios y/o representantes de comercios adheridos a la RAS. </w:t>
      </w:r>
    </w:p>
    <w:p w:rsidR="001C4107" w:rsidRPr="001C4107" w:rsidRDefault="001C4107" w:rsidP="00741749">
      <w:pPr>
        <w:pStyle w:val="Prrafodelista"/>
        <w:numPr>
          <w:ilvl w:val="0"/>
          <w:numId w:val="45"/>
        </w:num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1C4107">
        <w:rPr>
          <w:sz w:val="24"/>
          <w:szCs w:val="24"/>
        </w:rPr>
        <w:t xml:space="preserve">e visitaron 244 comercios para nuevas adhesiones, reevaluaciones, traslados y cambios de nombre, para un total de 268 visitas realizadas a la fecha.   </w:t>
      </w:r>
    </w:p>
    <w:p w:rsidR="002F7625" w:rsidRPr="001C4107" w:rsidRDefault="001C4107" w:rsidP="00741749">
      <w:pPr>
        <w:pStyle w:val="Prrafodelista"/>
        <w:numPr>
          <w:ilvl w:val="0"/>
          <w:numId w:val="45"/>
        </w:numPr>
        <w:jc w:val="both"/>
        <w:rPr>
          <w:sz w:val="24"/>
          <w:szCs w:val="24"/>
        </w:rPr>
      </w:pPr>
      <w:r w:rsidRPr="001C4107">
        <w:rPr>
          <w:sz w:val="24"/>
          <w:szCs w:val="24"/>
        </w:rPr>
        <w:t>En cuanto a la implementación del Sistema de Facturación e Inventario, se visitaron 552 comercios para la instalación de equipos y capacitación en el uso del sistema, a comercios adheridos a la RAS, para un total a la fecha de 857 comercios visitados.</w:t>
      </w:r>
    </w:p>
    <w:p w:rsidR="00276774" w:rsidRPr="002F7625" w:rsidRDefault="00276774" w:rsidP="002F7625">
      <w:pPr>
        <w:rPr>
          <w:b/>
          <w:sz w:val="24"/>
          <w:szCs w:val="24"/>
        </w:rPr>
      </w:pPr>
    </w:p>
    <w:p w:rsidR="00276774" w:rsidRPr="00276774" w:rsidRDefault="00276774" w:rsidP="00276774">
      <w:pPr>
        <w:jc w:val="both"/>
        <w:rPr>
          <w:b/>
          <w:sz w:val="24"/>
          <w:szCs w:val="24"/>
        </w:rPr>
      </w:pPr>
      <w:r w:rsidRPr="00276774">
        <w:rPr>
          <w:b/>
          <w:sz w:val="24"/>
          <w:szCs w:val="24"/>
        </w:rPr>
        <w:t>Meta Plan de Comunicaciones ADESS 2019</w:t>
      </w:r>
    </w:p>
    <w:p w:rsidR="00276774" w:rsidRPr="00276774" w:rsidRDefault="00276774" w:rsidP="00276774">
      <w:pPr>
        <w:pStyle w:val="Prrafodelista"/>
        <w:numPr>
          <w:ilvl w:val="0"/>
          <w:numId w:val="41"/>
        </w:numPr>
        <w:jc w:val="both"/>
        <w:rPr>
          <w:sz w:val="24"/>
          <w:szCs w:val="24"/>
        </w:rPr>
      </w:pPr>
      <w:r w:rsidRPr="00276774">
        <w:rPr>
          <w:sz w:val="24"/>
          <w:szCs w:val="24"/>
        </w:rPr>
        <w:t>Se coordinó la realización del plan piloto de la nueva plataforma Adess en Línea. (Participantes seleccionados recibirán un arte indicando los pasos para el registro).</w:t>
      </w:r>
    </w:p>
    <w:p w:rsidR="00276774" w:rsidRPr="00276774" w:rsidRDefault="00276774" w:rsidP="00276774">
      <w:pPr>
        <w:pStyle w:val="Prrafodelista"/>
        <w:numPr>
          <w:ilvl w:val="0"/>
          <w:numId w:val="41"/>
        </w:numPr>
        <w:jc w:val="both"/>
        <w:rPr>
          <w:sz w:val="24"/>
          <w:szCs w:val="24"/>
        </w:rPr>
      </w:pPr>
      <w:r w:rsidRPr="00276774">
        <w:rPr>
          <w:sz w:val="24"/>
          <w:szCs w:val="24"/>
        </w:rPr>
        <w:t>El sello de la certificación Nortic E1 y A2 se colocó en el portal web.</w:t>
      </w:r>
    </w:p>
    <w:p w:rsidR="00276774" w:rsidRPr="00276774" w:rsidRDefault="00276774" w:rsidP="00276774">
      <w:pPr>
        <w:pStyle w:val="Prrafodelista"/>
        <w:numPr>
          <w:ilvl w:val="0"/>
          <w:numId w:val="41"/>
        </w:numPr>
        <w:jc w:val="both"/>
        <w:rPr>
          <w:sz w:val="24"/>
          <w:szCs w:val="24"/>
        </w:rPr>
      </w:pPr>
      <w:r w:rsidRPr="00276774">
        <w:rPr>
          <w:sz w:val="24"/>
          <w:szCs w:val="24"/>
        </w:rPr>
        <w:t>Se colocó el nuevo diseño en la firma digital del correo interno.</w:t>
      </w:r>
    </w:p>
    <w:p w:rsidR="00276774" w:rsidRPr="00276774" w:rsidRDefault="00276774" w:rsidP="00276774">
      <w:pPr>
        <w:pStyle w:val="Prrafodelista"/>
        <w:numPr>
          <w:ilvl w:val="0"/>
          <w:numId w:val="41"/>
        </w:numPr>
        <w:jc w:val="both"/>
        <w:rPr>
          <w:sz w:val="24"/>
          <w:szCs w:val="24"/>
        </w:rPr>
      </w:pPr>
      <w:r w:rsidRPr="00276774">
        <w:rPr>
          <w:sz w:val="24"/>
          <w:szCs w:val="24"/>
        </w:rPr>
        <w:t>Participación institucional en la Feria Expo Provisiones 2019; se creó un stand tipo colmado y se realizaron tres charlas.</w:t>
      </w:r>
    </w:p>
    <w:p w:rsidR="00276774" w:rsidRPr="00276774" w:rsidRDefault="00276774" w:rsidP="00276774">
      <w:pPr>
        <w:pStyle w:val="Prrafodelista"/>
        <w:numPr>
          <w:ilvl w:val="0"/>
          <w:numId w:val="41"/>
        </w:num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276774">
        <w:rPr>
          <w:sz w:val="24"/>
          <w:szCs w:val="24"/>
        </w:rPr>
        <w:t>e promocionó la caja para donar alimentos a favor de la lucha contra el hambre en las redes sociales y en la - Feria Expo Provisiones 2019.</w:t>
      </w:r>
    </w:p>
    <w:p w:rsidR="00276774" w:rsidRPr="00276774" w:rsidRDefault="00276774" w:rsidP="00276774">
      <w:pPr>
        <w:pStyle w:val="Prrafodelista"/>
        <w:numPr>
          <w:ilvl w:val="0"/>
          <w:numId w:val="41"/>
        </w:num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276774">
        <w:rPr>
          <w:sz w:val="24"/>
          <w:szCs w:val="24"/>
        </w:rPr>
        <w:t>Reunión con ejecutivos de BanReservas para la creación de la estandarización de las tarjetas de subsidios.</w:t>
      </w:r>
    </w:p>
    <w:p w:rsidR="00F8162D" w:rsidRPr="004C12B8" w:rsidRDefault="00276774" w:rsidP="002F7625">
      <w:pPr>
        <w:pStyle w:val="Prrafodelista"/>
        <w:numPr>
          <w:ilvl w:val="0"/>
          <w:numId w:val="41"/>
        </w:numPr>
        <w:jc w:val="both"/>
        <w:rPr>
          <w:sz w:val="24"/>
          <w:szCs w:val="24"/>
        </w:rPr>
      </w:pPr>
      <w:r w:rsidRPr="00276774">
        <w:rPr>
          <w:sz w:val="24"/>
          <w:szCs w:val="24"/>
        </w:rPr>
        <w:t>Las coberturas solicitadas por las diferentes áreas para los medios digital</w:t>
      </w:r>
      <w:r w:rsidR="004C12B8">
        <w:rPr>
          <w:sz w:val="24"/>
          <w:szCs w:val="24"/>
        </w:rPr>
        <w:t>es fueron realizadas con éxitos</w:t>
      </w:r>
    </w:p>
    <w:p w:rsidR="00771DAF" w:rsidRPr="008808D9" w:rsidRDefault="00771DAF" w:rsidP="008808D9">
      <w:pPr>
        <w:rPr>
          <w:sz w:val="24"/>
          <w:szCs w:val="24"/>
        </w:rPr>
      </w:pPr>
    </w:p>
    <w:p w:rsidR="004C12B8" w:rsidRPr="00771DAF" w:rsidRDefault="004C12B8" w:rsidP="00771DAF">
      <w:pPr>
        <w:rPr>
          <w:b/>
          <w:sz w:val="24"/>
          <w:szCs w:val="24"/>
        </w:rPr>
      </w:pPr>
      <w:r w:rsidRPr="00771DAF">
        <w:rPr>
          <w:b/>
          <w:sz w:val="24"/>
          <w:szCs w:val="24"/>
        </w:rPr>
        <w:t>Meta Fortalecimiento del Sistema Tecnológico de ADESS 2019:</w:t>
      </w:r>
    </w:p>
    <w:p w:rsidR="00771DAF" w:rsidRPr="00771DAF" w:rsidRDefault="00771DAF" w:rsidP="00771DAF">
      <w:pPr>
        <w:pStyle w:val="Prrafodelista"/>
        <w:numPr>
          <w:ilvl w:val="0"/>
          <w:numId w:val="41"/>
        </w:numPr>
        <w:rPr>
          <w:sz w:val="24"/>
          <w:szCs w:val="24"/>
        </w:rPr>
      </w:pPr>
      <w:r w:rsidRPr="00771DAF">
        <w:rPr>
          <w:sz w:val="24"/>
          <w:szCs w:val="24"/>
        </w:rPr>
        <w:t>Migración, Implementación y Certificación Nueva Central Telefónica - 100%</w:t>
      </w:r>
    </w:p>
    <w:p w:rsidR="00771DAF" w:rsidRPr="00771DAF" w:rsidRDefault="00771DAF" w:rsidP="00771DAF">
      <w:pPr>
        <w:pStyle w:val="Prrafodelista"/>
        <w:numPr>
          <w:ilvl w:val="0"/>
          <w:numId w:val="41"/>
        </w:numPr>
        <w:rPr>
          <w:sz w:val="24"/>
          <w:szCs w:val="24"/>
        </w:rPr>
      </w:pPr>
      <w:r w:rsidRPr="00771DAF">
        <w:rPr>
          <w:sz w:val="24"/>
          <w:szCs w:val="24"/>
        </w:rPr>
        <w:t>Renovación Licencias Herramienta Services Desk y Operation Manager – 100%</w:t>
      </w:r>
    </w:p>
    <w:p w:rsidR="00771DAF" w:rsidRPr="00771DAF" w:rsidRDefault="00771DAF" w:rsidP="00771DAF">
      <w:pPr>
        <w:pStyle w:val="Prrafodelista"/>
        <w:numPr>
          <w:ilvl w:val="0"/>
          <w:numId w:val="41"/>
        </w:numPr>
        <w:rPr>
          <w:sz w:val="24"/>
          <w:szCs w:val="24"/>
        </w:rPr>
      </w:pPr>
      <w:r w:rsidRPr="00771DAF">
        <w:rPr>
          <w:sz w:val="24"/>
          <w:szCs w:val="24"/>
        </w:rPr>
        <w:t>Mantenimiento Preventivo Data Center – 100%</w:t>
      </w:r>
    </w:p>
    <w:p w:rsidR="00771DAF" w:rsidRPr="00771DAF" w:rsidRDefault="00771DAF" w:rsidP="00771DAF">
      <w:pPr>
        <w:pStyle w:val="Prrafodelista"/>
        <w:numPr>
          <w:ilvl w:val="0"/>
          <w:numId w:val="41"/>
        </w:numPr>
        <w:rPr>
          <w:sz w:val="24"/>
          <w:szCs w:val="24"/>
        </w:rPr>
      </w:pPr>
      <w:r w:rsidRPr="00771DAF">
        <w:rPr>
          <w:sz w:val="24"/>
          <w:szCs w:val="24"/>
        </w:rPr>
        <w:t>Implementación Nuevas Impresoras Multifuncionales Edificio Corporativo – 100%</w:t>
      </w:r>
    </w:p>
    <w:p w:rsidR="00771DAF" w:rsidRPr="00771DAF" w:rsidRDefault="00771DAF" w:rsidP="00771DAF">
      <w:pPr>
        <w:pStyle w:val="Prrafodelista"/>
        <w:numPr>
          <w:ilvl w:val="0"/>
          <w:numId w:val="41"/>
        </w:numPr>
        <w:rPr>
          <w:sz w:val="24"/>
          <w:szCs w:val="24"/>
        </w:rPr>
      </w:pPr>
      <w:r w:rsidRPr="00771DAF">
        <w:rPr>
          <w:sz w:val="24"/>
          <w:szCs w:val="24"/>
        </w:rPr>
        <w:t>Implementación Mejoras Herramienta de Servicio AdessCloud – 100%</w:t>
      </w:r>
    </w:p>
    <w:p w:rsidR="005C2639" w:rsidRDefault="005C2639" w:rsidP="00771DAF">
      <w:pPr>
        <w:pStyle w:val="Prrafodelista"/>
        <w:rPr>
          <w:b/>
          <w:sz w:val="24"/>
          <w:szCs w:val="24"/>
        </w:rPr>
      </w:pPr>
    </w:p>
    <w:p w:rsidR="00657F57" w:rsidRPr="00804FD9" w:rsidRDefault="00462177" w:rsidP="00657F57">
      <w:pPr>
        <w:pStyle w:val="Ttulo1"/>
        <w:rPr>
          <w:rFonts w:asciiTheme="minorHAnsi" w:hAnsiTheme="minorHAnsi"/>
          <w:b w:val="0"/>
          <w:color w:val="112F51" w:themeColor="text2" w:themeShade="BF"/>
          <w:sz w:val="32"/>
          <w:szCs w:val="32"/>
        </w:rPr>
      </w:pPr>
      <w:bookmarkStart w:id="8" w:name="_Toc13227240"/>
      <w:r>
        <w:rPr>
          <w:rFonts w:asciiTheme="minorHAnsi" w:hAnsiTheme="minorHAnsi"/>
          <w:color w:val="112F51" w:themeColor="text2" w:themeShade="BF"/>
          <w:sz w:val="32"/>
          <w:szCs w:val="32"/>
        </w:rPr>
        <w:lastRenderedPageBreak/>
        <w:t>P</w:t>
      </w:r>
      <w:r w:rsidR="00657F57" w:rsidRPr="00804FD9">
        <w:rPr>
          <w:rFonts w:asciiTheme="minorHAnsi" w:hAnsiTheme="minorHAnsi"/>
          <w:color w:val="112F51" w:themeColor="text2" w:themeShade="BF"/>
          <w:sz w:val="32"/>
          <w:szCs w:val="32"/>
        </w:rPr>
        <w:t>rincipales logros previstos para el siguiente trimes</w:t>
      </w:r>
      <w:r w:rsidR="005C2639">
        <w:rPr>
          <w:rFonts w:asciiTheme="minorHAnsi" w:hAnsiTheme="minorHAnsi"/>
          <w:color w:val="112F51" w:themeColor="text2" w:themeShade="BF"/>
          <w:sz w:val="32"/>
          <w:szCs w:val="32"/>
        </w:rPr>
        <w:t>tre (Julio-Septiembre</w:t>
      </w:r>
      <w:r w:rsidR="00657F57" w:rsidRPr="00804FD9">
        <w:rPr>
          <w:rFonts w:asciiTheme="minorHAnsi" w:hAnsiTheme="minorHAnsi"/>
          <w:color w:val="112F51" w:themeColor="text2" w:themeShade="BF"/>
          <w:sz w:val="32"/>
          <w:szCs w:val="32"/>
        </w:rPr>
        <w:t>):</w:t>
      </w:r>
      <w:bookmarkEnd w:id="8"/>
    </w:p>
    <w:p w:rsidR="00657F57" w:rsidRDefault="00657F57" w:rsidP="002F7625">
      <w:pPr>
        <w:jc w:val="both"/>
        <w:rPr>
          <w:b/>
          <w:bCs/>
          <w:i/>
          <w:iCs/>
          <w:smallCaps/>
          <w:color w:val="7F7F7F" w:themeColor="text1" w:themeTint="80"/>
          <w:sz w:val="24"/>
          <w:szCs w:val="24"/>
        </w:rPr>
      </w:pPr>
    </w:p>
    <w:p w:rsidR="00657F57" w:rsidRDefault="00657F57" w:rsidP="00657F57">
      <w:pPr>
        <w:spacing w:after="47"/>
        <w:ind w:left="-57" w:right="-127"/>
        <w:jc w:val="both"/>
        <w:rPr>
          <w:b/>
          <w:sz w:val="24"/>
          <w:szCs w:val="24"/>
        </w:rPr>
      </w:pPr>
      <w:r w:rsidRPr="00657F57">
        <w:rPr>
          <w:b/>
          <w:sz w:val="24"/>
          <w:szCs w:val="24"/>
        </w:rPr>
        <w:t>Meta Fortalecimiento de las Delegaciones Provinciales</w:t>
      </w:r>
    </w:p>
    <w:p w:rsidR="00F8162D" w:rsidRPr="00F8162D" w:rsidRDefault="00F8162D" w:rsidP="00F8162D">
      <w:pPr>
        <w:pStyle w:val="Prrafodelista"/>
        <w:numPr>
          <w:ilvl w:val="0"/>
          <w:numId w:val="44"/>
        </w:numPr>
        <w:spacing w:after="47"/>
        <w:ind w:right="-127"/>
        <w:jc w:val="both"/>
        <w:rPr>
          <w:sz w:val="24"/>
          <w:szCs w:val="24"/>
        </w:rPr>
      </w:pPr>
      <w:r w:rsidRPr="00F8162D">
        <w:rPr>
          <w:sz w:val="24"/>
          <w:szCs w:val="24"/>
        </w:rPr>
        <w:t>26 visitas de supervisión a las Delegaciones Provinciales.</w:t>
      </w:r>
    </w:p>
    <w:p w:rsidR="00F8162D" w:rsidRPr="00F8162D" w:rsidRDefault="00F8162D" w:rsidP="00F8162D">
      <w:pPr>
        <w:pStyle w:val="Prrafodelista"/>
        <w:numPr>
          <w:ilvl w:val="0"/>
          <w:numId w:val="44"/>
        </w:numPr>
        <w:spacing w:after="47"/>
        <w:ind w:right="-127"/>
        <w:jc w:val="both"/>
        <w:rPr>
          <w:sz w:val="24"/>
          <w:szCs w:val="24"/>
        </w:rPr>
      </w:pPr>
      <w:r w:rsidRPr="00F8162D">
        <w:rPr>
          <w:sz w:val="24"/>
          <w:szCs w:val="24"/>
        </w:rPr>
        <w:t xml:space="preserve">Readecuación de 2 delegaciones Provinciales. </w:t>
      </w:r>
    </w:p>
    <w:p w:rsidR="00F8162D" w:rsidRPr="00657F57" w:rsidRDefault="00F8162D" w:rsidP="00F8162D">
      <w:pPr>
        <w:spacing w:after="0"/>
        <w:ind w:right="11416"/>
        <w:jc w:val="both"/>
        <w:rPr>
          <w:sz w:val="24"/>
          <w:szCs w:val="24"/>
        </w:rPr>
      </w:pPr>
    </w:p>
    <w:p w:rsidR="00471401" w:rsidRPr="00276774" w:rsidRDefault="00657F57" w:rsidP="00657F57">
      <w:pPr>
        <w:jc w:val="both"/>
        <w:rPr>
          <w:b/>
          <w:sz w:val="24"/>
          <w:szCs w:val="24"/>
        </w:rPr>
      </w:pPr>
      <w:r w:rsidRPr="00657F57">
        <w:rPr>
          <w:b/>
          <w:sz w:val="24"/>
          <w:szCs w:val="24"/>
        </w:rPr>
        <w:t>Meta Fortalecimiento de la Red de Abastecimiento Social (RAS)</w:t>
      </w:r>
    </w:p>
    <w:p w:rsidR="00B2738C" w:rsidRPr="00B2738C" w:rsidRDefault="00B2738C" w:rsidP="00B2738C">
      <w:pPr>
        <w:pStyle w:val="Prrafodelista"/>
        <w:numPr>
          <w:ilvl w:val="0"/>
          <w:numId w:val="46"/>
        </w:numPr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Pr="00B2738C">
        <w:rPr>
          <w:sz w:val="24"/>
          <w:szCs w:val="24"/>
        </w:rPr>
        <w:t>alleres de capacitación a 800 propietarios y/o representantes de los comercios de la RAS</w:t>
      </w:r>
      <w:r>
        <w:rPr>
          <w:sz w:val="24"/>
          <w:szCs w:val="24"/>
        </w:rPr>
        <w:t>.</w:t>
      </w:r>
    </w:p>
    <w:p w:rsidR="00B2738C" w:rsidRPr="00B2738C" w:rsidRDefault="00B2738C" w:rsidP="00B2738C">
      <w:pPr>
        <w:pStyle w:val="Prrafodelista"/>
        <w:numPr>
          <w:ilvl w:val="0"/>
          <w:numId w:val="46"/>
        </w:numPr>
        <w:jc w:val="both"/>
        <w:rPr>
          <w:sz w:val="24"/>
          <w:szCs w:val="24"/>
        </w:rPr>
      </w:pPr>
      <w:r w:rsidRPr="00B2738C">
        <w:rPr>
          <w:sz w:val="24"/>
          <w:szCs w:val="24"/>
        </w:rPr>
        <w:t>Adquisición de 400 paneles solares para comercios adheridos a la RAS.</w:t>
      </w:r>
    </w:p>
    <w:p w:rsidR="00B2738C" w:rsidRPr="00B2738C" w:rsidRDefault="00B2738C" w:rsidP="00B2738C">
      <w:pPr>
        <w:pStyle w:val="Prrafodelista"/>
        <w:numPr>
          <w:ilvl w:val="0"/>
          <w:numId w:val="46"/>
        </w:numPr>
        <w:jc w:val="both"/>
        <w:rPr>
          <w:sz w:val="24"/>
          <w:szCs w:val="24"/>
        </w:rPr>
      </w:pPr>
      <w:r w:rsidRPr="00B2738C">
        <w:rPr>
          <w:sz w:val="24"/>
          <w:szCs w:val="24"/>
        </w:rPr>
        <w:t xml:space="preserve">Continuar con las visitas a comercios para nuevas adhesiones, reevaluaciones, traslados y cambios de nombre, según las solicitudes recibidas.   </w:t>
      </w:r>
    </w:p>
    <w:p w:rsidR="00B2738C" w:rsidRPr="00B2738C" w:rsidRDefault="00B2738C" w:rsidP="00B2738C">
      <w:pPr>
        <w:pStyle w:val="Prrafodelista"/>
        <w:numPr>
          <w:ilvl w:val="0"/>
          <w:numId w:val="46"/>
        </w:num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Pr="00B2738C">
        <w:rPr>
          <w:sz w:val="24"/>
          <w:szCs w:val="24"/>
        </w:rPr>
        <w:t>mplementación del Sistema de Facturación e Inventario: visitas a 1575 comercios para la instalación de equipos y capacitación en el uso del sistema, a comercios adheridos a la RAS.</w:t>
      </w:r>
    </w:p>
    <w:p w:rsidR="00A35C12" w:rsidRDefault="00B2738C" w:rsidP="00B2738C">
      <w:pPr>
        <w:pStyle w:val="Prrafodelista"/>
        <w:numPr>
          <w:ilvl w:val="0"/>
          <w:numId w:val="46"/>
        </w:numPr>
        <w:jc w:val="both"/>
        <w:rPr>
          <w:sz w:val="24"/>
          <w:szCs w:val="24"/>
        </w:rPr>
      </w:pPr>
      <w:r w:rsidRPr="00B2738C">
        <w:rPr>
          <w:sz w:val="24"/>
          <w:szCs w:val="24"/>
        </w:rPr>
        <w:t>Contratación de la empresa que realizará la implementación del software  para poner en marcha la automatización de la RAS.</w:t>
      </w:r>
    </w:p>
    <w:p w:rsidR="007C411E" w:rsidRPr="00657F57" w:rsidRDefault="007C411E" w:rsidP="00657F57">
      <w:pPr>
        <w:jc w:val="both"/>
        <w:rPr>
          <w:sz w:val="24"/>
          <w:szCs w:val="24"/>
        </w:rPr>
      </w:pPr>
    </w:p>
    <w:p w:rsidR="005A4690" w:rsidRPr="00557D98" w:rsidRDefault="00557D98" w:rsidP="00557D98">
      <w:pPr>
        <w:jc w:val="both"/>
        <w:rPr>
          <w:b/>
          <w:sz w:val="24"/>
          <w:szCs w:val="24"/>
        </w:rPr>
      </w:pPr>
      <w:r w:rsidRPr="00276774">
        <w:rPr>
          <w:b/>
          <w:sz w:val="24"/>
          <w:szCs w:val="24"/>
        </w:rPr>
        <w:t>Meta Plan de Comunicaciones ADESS 2019</w:t>
      </w:r>
    </w:p>
    <w:p w:rsidR="00557D98" w:rsidRPr="00557D98" w:rsidRDefault="00557D98" w:rsidP="00557D98">
      <w:pPr>
        <w:pStyle w:val="Prrafodelista"/>
        <w:numPr>
          <w:ilvl w:val="0"/>
          <w:numId w:val="42"/>
        </w:numPr>
        <w:tabs>
          <w:tab w:val="left" w:pos="8598"/>
        </w:tabs>
        <w:jc w:val="both"/>
        <w:rPr>
          <w:sz w:val="24"/>
          <w:szCs w:val="24"/>
        </w:rPr>
      </w:pPr>
      <w:r w:rsidRPr="00557D98">
        <w:rPr>
          <w:sz w:val="24"/>
          <w:szCs w:val="24"/>
        </w:rPr>
        <w:t>Iniciar con el plan de táctico para el lanzamiento de la plataforma digital Adess en Línea.</w:t>
      </w:r>
    </w:p>
    <w:p w:rsidR="00557D98" w:rsidRPr="00557D98" w:rsidRDefault="00557D98" w:rsidP="00557D98">
      <w:pPr>
        <w:pStyle w:val="Prrafodelista"/>
        <w:numPr>
          <w:ilvl w:val="0"/>
          <w:numId w:val="42"/>
        </w:numPr>
        <w:tabs>
          <w:tab w:val="left" w:pos="8598"/>
        </w:tabs>
        <w:jc w:val="both"/>
        <w:rPr>
          <w:sz w:val="24"/>
          <w:szCs w:val="24"/>
        </w:rPr>
      </w:pPr>
      <w:r w:rsidRPr="00557D98">
        <w:rPr>
          <w:sz w:val="24"/>
          <w:szCs w:val="24"/>
        </w:rPr>
        <w:t>Rotular las próximas 10 delegaciones provinciales.</w:t>
      </w:r>
    </w:p>
    <w:p w:rsidR="00557D98" w:rsidRPr="00557D98" w:rsidRDefault="00557D98" w:rsidP="00557D98">
      <w:pPr>
        <w:pStyle w:val="Prrafodelista"/>
        <w:numPr>
          <w:ilvl w:val="0"/>
          <w:numId w:val="42"/>
        </w:numPr>
        <w:tabs>
          <w:tab w:val="left" w:pos="8598"/>
        </w:tabs>
        <w:jc w:val="both"/>
        <w:rPr>
          <w:sz w:val="24"/>
          <w:szCs w:val="24"/>
        </w:rPr>
      </w:pPr>
      <w:r w:rsidRPr="00557D98">
        <w:rPr>
          <w:sz w:val="24"/>
          <w:szCs w:val="24"/>
        </w:rPr>
        <w:t>Adecuar 12 colmados seleccionados de la iniciativa Líder de Mi Barrio.</w:t>
      </w:r>
    </w:p>
    <w:p w:rsidR="00557D98" w:rsidRPr="00557D98" w:rsidRDefault="00557D98" w:rsidP="00B258AB">
      <w:pPr>
        <w:pStyle w:val="Prrafodelista"/>
        <w:numPr>
          <w:ilvl w:val="0"/>
          <w:numId w:val="42"/>
        </w:numPr>
        <w:tabs>
          <w:tab w:val="left" w:pos="8598"/>
        </w:tabs>
        <w:jc w:val="both"/>
        <w:rPr>
          <w:sz w:val="24"/>
          <w:szCs w:val="24"/>
        </w:rPr>
      </w:pPr>
      <w:r w:rsidRPr="00557D98">
        <w:rPr>
          <w:sz w:val="24"/>
          <w:szCs w:val="24"/>
        </w:rPr>
        <w:t>Finalizar con la reestructuración del portal web conforme a la sección del Sistema de Gestión Integrado.</w:t>
      </w:r>
    </w:p>
    <w:p w:rsidR="00557D98" w:rsidRPr="00557D98" w:rsidRDefault="00557D98" w:rsidP="00557D98">
      <w:pPr>
        <w:pStyle w:val="Prrafodelista"/>
        <w:numPr>
          <w:ilvl w:val="0"/>
          <w:numId w:val="42"/>
        </w:numPr>
        <w:tabs>
          <w:tab w:val="left" w:pos="8598"/>
        </w:tabs>
        <w:jc w:val="both"/>
        <w:rPr>
          <w:sz w:val="24"/>
          <w:szCs w:val="24"/>
        </w:rPr>
      </w:pPr>
      <w:r w:rsidRPr="00557D98">
        <w:rPr>
          <w:sz w:val="24"/>
          <w:szCs w:val="24"/>
        </w:rPr>
        <w:t>Iniciar con la ejecución del plan de acción sobre responsabilidad social e igualdad de género.</w:t>
      </w:r>
    </w:p>
    <w:p w:rsidR="005A4690" w:rsidRDefault="00557D98" w:rsidP="00557D98">
      <w:pPr>
        <w:pStyle w:val="Prrafodelista"/>
        <w:numPr>
          <w:ilvl w:val="0"/>
          <w:numId w:val="42"/>
        </w:numPr>
        <w:tabs>
          <w:tab w:val="left" w:pos="8598"/>
        </w:tabs>
        <w:jc w:val="both"/>
        <w:rPr>
          <w:sz w:val="24"/>
          <w:szCs w:val="24"/>
        </w:rPr>
      </w:pPr>
      <w:r w:rsidRPr="00557D98">
        <w:rPr>
          <w:sz w:val="24"/>
          <w:szCs w:val="24"/>
        </w:rPr>
        <w:t>Crear un video testimonial de un propietario de un comercio adherido a la Red de Abastecimiento Social.</w:t>
      </w:r>
    </w:p>
    <w:p w:rsidR="004C12B8" w:rsidRPr="00557D98" w:rsidRDefault="004C12B8" w:rsidP="004C12B8">
      <w:pPr>
        <w:pStyle w:val="Prrafodelista"/>
        <w:tabs>
          <w:tab w:val="left" w:pos="8598"/>
        </w:tabs>
        <w:jc w:val="both"/>
        <w:rPr>
          <w:sz w:val="24"/>
          <w:szCs w:val="24"/>
        </w:rPr>
      </w:pPr>
    </w:p>
    <w:p w:rsidR="004C12B8" w:rsidRDefault="004C12B8" w:rsidP="004C12B8">
      <w:pPr>
        <w:pStyle w:val="Prrafodelista"/>
        <w:rPr>
          <w:sz w:val="24"/>
          <w:szCs w:val="24"/>
        </w:rPr>
      </w:pPr>
    </w:p>
    <w:p w:rsidR="005A4690" w:rsidRPr="00771DAF" w:rsidRDefault="004C12B8" w:rsidP="00771DAF">
      <w:pPr>
        <w:rPr>
          <w:b/>
          <w:sz w:val="24"/>
          <w:szCs w:val="24"/>
        </w:rPr>
      </w:pPr>
      <w:r w:rsidRPr="00771DAF">
        <w:rPr>
          <w:b/>
          <w:sz w:val="24"/>
          <w:szCs w:val="24"/>
        </w:rPr>
        <w:lastRenderedPageBreak/>
        <w:t>Meta Fortalecimiento Del Sistema De Gestión Integrado (SGI)</w:t>
      </w:r>
    </w:p>
    <w:p w:rsidR="004C12B8" w:rsidRPr="004C12B8" w:rsidRDefault="004C12B8" w:rsidP="004C12B8">
      <w:pPr>
        <w:pStyle w:val="Prrafodelista"/>
        <w:numPr>
          <w:ilvl w:val="0"/>
          <w:numId w:val="42"/>
        </w:numPr>
        <w:jc w:val="both"/>
        <w:rPr>
          <w:b/>
          <w:sz w:val="24"/>
          <w:szCs w:val="24"/>
        </w:rPr>
      </w:pPr>
      <w:r w:rsidRPr="004C12B8">
        <w:rPr>
          <w:b/>
          <w:sz w:val="24"/>
          <w:szCs w:val="24"/>
        </w:rPr>
        <w:t>Cumplimiento Plan de Ética:</w:t>
      </w:r>
    </w:p>
    <w:p w:rsidR="004C12B8" w:rsidRDefault="004C12B8" w:rsidP="004C12B8">
      <w:pPr>
        <w:pStyle w:val="Prrafodelista"/>
        <w:jc w:val="both"/>
        <w:rPr>
          <w:sz w:val="24"/>
          <w:szCs w:val="24"/>
        </w:rPr>
      </w:pPr>
      <w:r w:rsidRPr="004C12B8">
        <w:rPr>
          <w:sz w:val="24"/>
          <w:szCs w:val="24"/>
        </w:rPr>
        <w:t xml:space="preserve"> Trabajar activamente para gestionar la designación de la comisión electoral, así como orientar y motivar a los colaboradores hábiles para ser candidatos a conformar la nueva CEP 2019-2021.</w:t>
      </w:r>
    </w:p>
    <w:p w:rsidR="004C12B8" w:rsidRPr="004C12B8" w:rsidRDefault="004C12B8" w:rsidP="004C12B8">
      <w:pPr>
        <w:pStyle w:val="Prrafodelista"/>
        <w:jc w:val="both"/>
        <w:rPr>
          <w:sz w:val="24"/>
          <w:szCs w:val="24"/>
        </w:rPr>
      </w:pPr>
    </w:p>
    <w:p w:rsidR="004C12B8" w:rsidRDefault="004C12B8" w:rsidP="004C12B8">
      <w:pPr>
        <w:pStyle w:val="Prrafodelista"/>
        <w:jc w:val="both"/>
        <w:rPr>
          <w:sz w:val="24"/>
          <w:szCs w:val="24"/>
        </w:rPr>
      </w:pPr>
      <w:r w:rsidRPr="004C12B8">
        <w:rPr>
          <w:sz w:val="24"/>
          <w:szCs w:val="24"/>
        </w:rPr>
        <w:t xml:space="preserve">  Cumplir con la elaboración del Plan de Trabajo del año 2020 que será entregado a la nueva CEP.</w:t>
      </w:r>
    </w:p>
    <w:p w:rsidR="004C12B8" w:rsidRPr="004C12B8" w:rsidRDefault="004C12B8" w:rsidP="004C12B8">
      <w:pPr>
        <w:pStyle w:val="Prrafodelista"/>
        <w:jc w:val="both"/>
        <w:rPr>
          <w:sz w:val="24"/>
          <w:szCs w:val="24"/>
        </w:rPr>
      </w:pPr>
    </w:p>
    <w:p w:rsidR="004C12B8" w:rsidRPr="004C12B8" w:rsidRDefault="004C12B8" w:rsidP="004C12B8">
      <w:pPr>
        <w:pStyle w:val="Prrafodelista"/>
        <w:numPr>
          <w:ilvl w:val="0"/>
          <w:numId w:val="42"/>
        </w:numPr>
        <w:jc w:val="both"/>
        <w:rPr>
          <w:b/>
          <w:sz w:val="24"/>
          <w:szCs w:val="24"/>
        </w:rPr>
      </w:pPr>
      <w:r w:rsidRPr="004C12B8">
        <w:rPr>
          <w:b/>
          <w:sz w:val="24"/>
          <w:szCs w:val="24"/>
        </w:rPr>
        <w:t>Cumplimiento del Plan y Monitoreo de Revisión y Control  Institucional:</w:t>
      </w:r>
    </w:p>
    <w:p w:rsidR="004C12B8" w:rsidRPr="004C12B8" w:rsidRDefault="004C12B8" w:rsidP="004C12B8">
      <w:pPr>
        <w:pStyle w:val="Prrafodelista"/>
        <w:jc w:val="both"/>
        <w:rPr>
          <w:sz w:val="24"/>
          <w:szCs w:val="24"/>
        </w:rPr>
      </w:pPr>
      <w:r w:rsidRPr="004C12B8">
        <w:rPr>
          <w:sz w:val="24"/>
          <w:szCs w:val="24"/>
        </w:rPr>
        <w:t>Realizar la supervisión de 1,320 comercios correspondientes a colmados y envasadoras de gas licuado de petróleo, pertenecientes a las provincias Barahona, Elías Piña, Peravia, San José de Ocoa, El Seíbo, Azua, Duarte, San Cristóbal, Sánchez Ramírez y María Trinidad Sánchez.</w:t>
      </w:r>
    </w:p>
    <w:p w:rsidR="004C12B8" w:rsidRPr="004C12B8" w:rsidRDefault="004C12B8" w:rsidP="004C12B8">
      <w:pPr>
        <w:pStyle w:val="Prrafodelista"/>
        <w:numPr>
          <w:ilvl w:val="0"/>
          <w:numId w:val="42"/>
        </w:numPr>
        <w:jc w:val="both"/>
        <w:rPr>
          <w:b/>
          <w:sz w:val="24"/>
          <w:szCs w:val="24"/>
        </w:rPr>
      </w:pPr>
      <w:r w:rsidRPr="004C12B8">
        <w:rPr>
          <w:b/>
          <w:sz w:val="24"/>
          <w:szCs w:val="24"/>
        </w:rPr>
        <w:t>Cumplimiento Plan de Mantenimiento de planta física, flotilla de vehículos y equipos:</w:t>
      </w:r>
    </w:p>
    <w:p w:rsidR="004C12B8" w:rsidRDefault="004C12B8" w:rsidP="004C12B8">
      <w:pPr>
        <w:pStyle w:val="Prrafodelista"/>
        <w:jc w:val="both"/>
        <w:rPr>
          <w:sz w:val="24"/>
          <w:szCs w:val="24"/>
        </w:rPr>
      </w:pPr>
      <w:r w:rsidRPr="004C12B8">
        <w:rPr>
          <w:sz w:val="24"/>
          <w:szCs w:val="24"/>
        </w:rPr>
        <w:t>Se tiene previsto llevar a cabo el plan de mantenimiento correspondiente al ter trimestre 2019.</w:t>
      </w:r>
    </w:p>
    <w:p w:rsidR="004C12B8" w:rsidRPr="004C12B8" w:rsidRDefault="004C12B8" w:rsidP="004C12B8">
      <w:pPr>
        <w:pStyle w:val="Prrafodelista"/>
        <w:jc w:val="both"/>
        <w:rPr>
          <w:sz w:val="24"/>
          <w:szCs w:val="24"/>
        </w:rPr>
      </w:pPr>
    </w:p>
    <w:p w:rsidR="004C12B8" w:rsidRPr="004C12B8" w:rsidRDefault="004C12B8" w:rsidP="004C12B8">
      <w:pPr>
        <w:pStyle w:val="Prrafodelista"/>
        <w:numPr>
          <w:ilvl w:val="0"/>
          <w:numId w:val="42"/>
        </w:numPr>
        <w:jc w:val="both"/>
        <w:rPr>
          <w:b/>
          <w:sz w:val="24"/>
          <w:szCs w:val="24"/>
        </w:rPr>
      </w:pPr>
      <w:r w:rsidRPr="004C12B8">
        <w:rPr>
          <w:b/>
          <w:sz w:val="24"/>
          <w:szCs w:val="24"/>
        </w:rPr>
        <w:t>Actividades de Toma de Conciencia de Gestión Ambiental y Mantenimiento SGI Auditorías Internas al Sistema de Gestión Integrado:</w:t>
      </w:r>
    </w:p>
    <w:p w:rsidR="004C12B8" w:rsidRPr="004C12B8" w:rsidRDefault="004C12B8" w:rsidP="004C12B8">
      <w:pPr>
        <w:pStyle w:val="Prrafodelista"/>
        <w:jc w:val="both"/>
        <w:rPr>
          <w:sz w:val="24"/>
          <w:szCs w:val="24"/>
        </w:rPr>
      </w:pPr>
      <w:r w:rsidRPr="004C12B8">
        <w:rPr>
          <w:sz w:val="24"/>
          <w:szCs w:val="24"/>
        </w:rPr>
        <w:t xml:space="preserve">La realización de una serie de actividades de concienciación ambiental enfocadas a fortalecer este componente del Sistema de Gestión Integrado (julio-septiembre), auditorías internas al Sistema de Gestión de la Calidad (julio) y al Sistema de Gestión Ambiental (agosto). </w:t>
      </w:r>
    </w:p>
    <w:p w:rsidR="004C12B8" w:rsidRPr="004C12B8" w:rsidRDefault="004C12B8" w:rsidP="004C12B8">
      <w:pPr>
        <w:pStyle w:val="Prrafodelista"/>
        <w:jc w:val="both"/>
        <w:rPr>
          <w:sz w:val="24"/>
          <w:szCs w:val="24"/>
        </w:rPr>
      </w:pPr>
    </w:p>
    <w:p w:rsidR="004C12B8" w:rsidRPr="004C12B8" w:rsidRDefault="004C12B8" w:rsidP="004C12B8">
      <w:pPr>
        <w:pStyle w:val="Prrafodelista"/>
        <w:numPr>
          <w:ilvl w:val="0"/>
          <w:numId w:val="42"/>
        </w:numPr>
        <w:jc w:val="both"/>
        <w:rPr>
          <w:b/>
          <w:sz w:val="24"/>
          <w:szCs w:val="24"/>
        </w:rPr>
      </w:pPr>
      <w:r w:rsidRPr="004C12B8">
        <w:rPr>
          <w:b/>
          <w:sz w:val="24"/>
          <w:szCs w:val="24"/>
        </w:rPr>
        <w:t>Capacitaciones al personal de la institución:</w:t>
      </w:r>
    </w:p>
    <w:p w:rsidR="004C12B8" w:rsidRDefault="004C12B8" w:rsidP="004C12B8">
      <w:pPr>
        <w:pStyle w:val="Prrafodelista"/>
        <w:jc w:val="both"/>
        <w:rPr>
          <w:sz w:val="24"/>
          <w:szCs w:val="24"/>
        </w:rPr>
      </w:pPr>
      <w:r w:rsidRPr="004C12B8">
        <w:rPr>
          <w:sz w:val="24"/>
          <w:szCs w:val="24"/>
        </w:rPr>
        <w:t>Se continuará con  las formaciones de cierre de brechas y focalizadas, a la vez seguir las formaciones esenciales   a las certificaciones en las Normas G-38 de Igualdad de Género y  G-35 Responsabilidad Social.  Además se dio continuidad al  fortalecimiento de  las Normas 9001-2015 y 14001-2015.</w:t>
      </w:r>
    </w:p>
    <w:p w:rsidR="004C12B8" w:rsidRPr="004C12B8" w:rsidRDefault="004C12B8" w:rsidP="004C12B8">
      <w:pPr>
        <w:pStyle w:val="Prrafodelista"/>
        <w:jc w:val="both"/>
        <w:rPr>
          <w:sz w:val="24"/>
          <w:szCs w:val="24"/>
        </w:rPr>
      </w:pPr>
    </w:p>
    <w:p w:rsidR="004C12B8" w:rsidRPr="004C12B8" w:rsidRDefault="004C12B8" w:rsidP="004C12B8">
      <w:pPr>
        <w:pStyle w:val="Prrafodelista"/>
        <w:numPr>
          <w:ilvl w:val="0"/>
          <w:numId w:val="42"/>
        </w:numPr>
        <w:jc w:val="both"/>
        <w:rPr>
          <w:b/>
          <w:sz w:val="24"/>
          <w:szCs w:val="24"/>
        </w:rPr>
      </w:pPr>
      <w:r w:rsidRPr="004C12B8">
        <w:rPr>
          <w:b/>
          <w:sz w:val="24"/>
          <w:szCs w:val="24"/>
        </w:rPr>
        <w:t>Fortalecimiento de la Gestión Humana, actividades:</w:t>
      </w:r>
    </w:p>
    <w:p w:rsidR="005A4690" w:rsidRDefault="004C12B8" w:rsidP="004C12B8">
      <w:pPr>
        <w:pStyle w:val="Prrafodelista"/>
        <w:jc w:val="both"/>
        <w:rPr>
          <w:sz w:val="24"/>
          <w:szCs w:val="24"/>
        </w:rPr>
      </w:pPr>
      <w:r w:rsidRPr="004C12B8">
        <w:rPr>
          <w:sz w:val="24"/>
          <w:szCs w:val="24"/>
        </w:rPr>
        <w:t>Se realizara  el recorrido vocacional de los hijos del personal de la institución y más actividades de integración social y de responsabilidad social.</w:t>
      </w:r>
    </w:p>
    <w:p w:rsidR="004C12B8" w:rsidRDefault="004C12B8" w:rsidP="004C12B8">
      <w:pPr>
        <w:pStyle w:val="Prrafodelista"/>
        <w:jc w:val="both"/>
        <w:rPr>
          <w:sz w:val="24"/>
          <w:szCs w:val="24"/>
        </w:rPr>
      </w:pPr>
    </w:p>
    <w:p w:rsidR="004C12B8" w:rsidRPr="00926518" w:rsidRDefault="004C12B8" w:rsidP="00926518">
      <w:pPr>
        <w:jc w:val="both"/>
        <w:rPr>
          <w:b/>
          <w:sz w:val="24"/>
          <w:szCs w:val="24"/>
        </w:rPr>
      </w:pPr>
      <w:r w:rsidRPr="00771DAF">
        <w:rPr>
          <w:b/>
          <w:sz w:val="24"/>
          <w:szCs w:val="24"/>
        </w:rPr>
        <w:lastRenderedPageBreak/>
        <w:t>Meta Fortalecimiento del Sistema Tecnológico de la ADESS</w:t>
      </w:r>
    </w:p>
    <w:p w:rsidR="004C12B8" w:rsidRDefault="004C12B8" w:rsidP="004C12B8">
      <w:pPr>
        <w:pStyle w:val="Prrafodelista"/>
        <w:jc w:val="both"/>
        <w:rPr>
          <w:sz w:val="24"/>
          <w:szCs w:val="24"/>
        </w:rPr>
      </w:pPr>
    </w:p>
    <w:p w:rsidR="00771DAF" w:rsidRPr="00771DAF" w:rsidRDefault="00771DAF" w:rsidP="00926518">
      <w:pPr>
        <w:pStyle w:val="Prrafodelista"/>
        <w:numPr>
          <w:ilvl w:val="0"/>
          <w:numId w:val="42"/>
        </w:numPr>
        <w:jc w:val="both"/>
        <w:rPr>
          <w:sz w:val="24"/>
          <w:szCs w:val="24"/>
        </w:rPr>
      </w:pPr>
      <w:r w:rsidRPr="00771DAF">
        <w:rPr>
          <w:sz w:val="24"/>
          <w:szCs w:val="24"/>
        </w:rPr>
        <w:t>Implementación ADESS En Línea para la Autogestión de los Servicios por los BTH vía la Web.</w:t>
      </w:r>
    </w:p>
    <w:p w:rsidR="00771DAF" w:rsidRPr="00771DAF" w:rsidRDefault="00771DAF" w:rsidP="00771DAF">
      <w:pPr>
        <w:pStyle w:val="Prrafodelista"/>
        <w:jc w:val="both"/>
        <w:rPr>
          <w:sz w:val="24"/>
          <w:szCs w:val="24"/>
        </w:rPr>
      </w:pPr>
      <w:r w:rsidRPr="00771DAF">
        <w:rPr>
          <w:sz w:val="24"/>
          <w:szCs w:val="24"/>
        </w:rPr>
        <w:t xml:space="preserve">  a.</w:t>
      </w:r>
      <w:r w:rsidRPr="00771DAF">
        <w:rPr>
          <w:sz w:val="24"/>
          <w:szCs w:val="24"/>
        </w:rPr>
        <w:tab/>
        <w:t>Inicio Piloto en Vivo con BTH</w:t>
      </w:r>
      <w:r w:rsidR="00E30D42">
        <w:rPr>
          <w:sz w:val="24"/>
          <w:szCs w:val="24"/>
        </w:rPr>
        <w:t>.</w:t>
      </w:r>
    </w:p>
    <w:p w:rsidR="00771DAF" w:rsidRDefault="00771DAF" w:rsidP="00771DAF">
      <w:pPr>
        <w:pStyle w:val="Prrafodelista"/>
        <w:jc w:val="both"/>
        <w:rPr>
          <w:sz w:val="24"/>
          <w:szCs w:val="24"/>
        </w:rPr>
      </w:pPr>
      <w:r w:rsidRPr="00771DAF">
        <w:rPr>
          <w:sz w:val="24"/>
          <w:szCs w:val="24"/>
        </w:rPr>
        <w:t xml:space="preserve">  b.</w:t>
      </w:r>
      <w:r w:rsidRPr="00771DAF">
        <w:rPr>
          <w:sz w:val="24"/>
          <w:szCs w:val="24"/>
        </w:rPr>
        <w:tab/>
        <w:t>Ejecución Plan Comunicacional</w:t>
      </w:r>
      <w:r w:rsidR="00E30D42">
        <w:rPr>
          <w:sz w:val="24"/>
          <w:szCs w:val="24"/>
        </w:rPr>
        <w:t>.</w:t>
      </w:r>
    </w:p>
    <w:p w:rsidR="00E30D42" w:rsidRPr="00771DAF" w:rsidRDefault="00E30D42" w:rsidP="00771DAF">
      <w:pPr>
        <w:pStyle w:val="Prrafodelista"/>
        <w:jc w:val="both"/>
        <w:rPr>
          <w:sz w:val="24"/>
          <w:szCs w:val="24"/>
        </w:rPr>
      </w:pPr>
    </w:p>
    <w:p w:rsidR="00E30D42" w:rsidRDefault="00771DAF" w:rsidP="003E4B7D">
      <w:pPr>
        <w:pStyle w:val="Prrafodelista"/>
        <w:numPr>
          <w:ilvl w:val="0"/>
          <w:numId w:val="42"/>
        </w:numPr>
        <w:jc w:val="both"/>
        <w:rPr>
          <w:sz w:val="24"/>
          <w:szCs w:val="24"/>
        </w:rPr>
      </w:pPr>
      <w:r w:rsidRPr="00E30D42">
        <w:rPr>
          <w:sz w:val="24"/>
          <w:szCs w:val="24"/>
        </w:rPr>
        <w:t>Implementación IVR para la Autogestión de los Servicios vía Telefónica. - (En proceso d</w:t>
      </w:r>
      <w:r w:rsidR="00E30D42">
        <w:rPr>
          <w:sz w:val="24"/>
          <w:szCs w:val="24"/>
        </w:rPr>
        <w:t>e certificación por el usuario).</w:t>
      </w:r>
    </w:p>
    <w:p w:rsidR="00E30D42" w:rsidRPr="00E30D42" w:rsidRDefault="00E30D42" w:rsidP="00E30D42">
      <w:pPr>
        <w:pStyle w:val="Prrafodelista"/>
        <w:jc w:val="both"/>
        <w:rPr>
          <w:sz w:val="24"/>
          <w:szCs w:val="24"/>
        </w:rPr>
      </w:pPr>
    </w:p>
    <w:p w:rsidR="00771DAF" w:rsidRDefault="00771DAF" w:rsidP="00E30D42">
      <w:pPr>
        <w:pStyle w:val="Prrafodelista"/>
        <w:numPr>
          <w:ilvl w:val="0"/>
          <w:numId w:val="42"/>
        </w:numPr>
        <w:jc w:val="both"/>
        <w:rPr>
          <w:sz w:val="24"/>
          <w:szCs w:val="24"/>
        </w:rPr>
      </w:pPr>
      <w:r w:rsidRPr="00E30D42">
        <w:rPr>
          <w:sz w:val="24"/>
          <w:szCs w:val="24"/>
        </w:rPr>
        <w:t xml:space="preserve">Implementación Nuevo Módulo de Transparencia y Reintegro del SIASS </w:t>
      </w:r>
      <w:r w:rsidR="00E30D42">
        <w:rPr>
          <w:sz w:val="24"/>
          <w:szCs w:val="24"/>
        </w:rPr>
        <w:t>- (En proceso de certificación).</w:t>
      </w:r>
    </w:p>
    <w:p w:rsidR="00E30D42" w:rsidRPr="00E30D42" w:rsidRDefault="00E30D42" w:rsidP="00E30D42">
      <w:pPr>
        <w:pStyle w:val="Prrafodelista"/>
        <w:rPr>
          <w:sz w:val="24"/>
          <w:szCs w:val="24"/>
        </w:rPr>
      </w:pPr>
    </w:p>
    <w:p w:rsidR="00E30D42" w:rsidRPr="00E30D42" w:rsidRDefault="00E30D42" w:rsidP="00E30D42">
      <w:pPr>
        <w:pStyle w:val="Prrafodelista"/>
        <w:jc w:val="both"/>
        <w:rPr>
          <w:sz w:val="24"/>
          <w:szCs w:val="24"/>
        </w:rPr>
      </w:pPr>
    </w:p>
    <w:p w:rsidR="00657F57" w:rsidRPr="002F7625" w:rsidRDefault="00657F57" w:rsidP="002F7625">
      <w:pPr>
        <w:jc w:val="both"/>
        <w:rPr>
          <w:b/>
          <w:bCs/>
          <w:i/>
          <w:iCs/>
          <w:smallCaps/>
          <w:color w:val="7F7F7F" w:themeColor="text1" w:themeTint="80"/>
          <w:sz w:val="24"/>
          <w:szCs w:val="24"/>
        </w:rPr>
      </w:pPr>
    </w:p>
    <w:sectPr w:rsidR="00657F57" w:rsidRPr="002F7625" w:rsidSect="007736B0">
      <w:headerReference w:type="default" r:id="rId15"/>
      <w:footerReference w:type="default" r:id="rId16"/>
      <w:type w:val="continuous"/>
      <w:pgSz w:w="12240" w:h="15840" w:code="1"/>
      <w:pgMar w:top="2520" w:right="1512" w:bottom="1800" w:left="1512" w:header="1080" w:footer="720" w:gutter="0"/>
      <w:pgNumType w:start="1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7C8" w:rsidRDefault="000077C8">
      <w:pPr>
        <w:spacing w:after="0" w:line="240" w:lineRule="auto"/>
      </w:pPr>
      <w:r>
        <w:separator/>
      </w:r>
    </w:p>
  </w:endnote>
  <w:endnote w:type="continuationSeparator" w:id="0">
    <w:p w:rsidR="000077C8" w:rsidRDefault="00007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A66" w:rsidRDefault="00814A66">
    <w:pPr>
      <w:pStyle w:val="Piedepgina"/>
      <w:jc w:val="center"/>
      <w:rPr>
        <w:caps/>
        <w:color w:val="0F6FC6" w:themeColor="accent1"/>
      </w:rPr>
    </w:pPr>
    <w:r>
      <w:rPr>
        <w:caps/>
        <w:color w:val="0F6FC6" w:themeColor="accent1"/>
      </w:rPr>
      <w:fldChar w:fldCharType="begin"/>
    </w:r>
    <w:r>
      <w:rPr>
        <w:caps/>
        <w:color w:val="0F6FC6" w:themeColor="accent1"/>
      </w:rPr>
      <w:instrText>PAGE   \* MERGEFORMAT</w:instrText>
    </w:r>
    <w:r>
      <w:rPr>
        <w:caps/>
        <w:color w:val="0F6FC6" w:themeColor="accent1"/>
      </w:rPr>
      <w:fldChar w:fldCharType="separate"/>
    </w:r>
    <w:r w:rsidR="00DB6E69" w:rsidRPr="00DB6E69">
      <w:rPr>
        <w:caps/>
        <w:noProof/>
        <w:color w:val="0F6FC6" w:themeColor="accent1"/>
        <w:lang w:val="es-ES"/>
      </w:rPr>
      <w:t>16</w:t>
    </w:r>
    <w:r>
      <w:rPr>
        <w:caps/>
        <w:color w:val="0F6FC6" w:themeColor="accent1"/>
      </w:rPr>
      <w:fldChar w:fldCharType="end"/>
    </w:r>
  </w:p>
  <w:p w:rsidR="00814A66" w:rsidRDefault="00814A6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7C8" w:rsidRDefault="000077C8">
      <w:pPr>
        <w:spacing w:after="0" w:line="240" w:lineRule="auto"/>
      </w:pPr>
      <w:r>
        <w:separator/>
      </w:r>
    </w:p>
  </w:footnote>
  <w:footnote w:type="continuationSeparator" w:id="0">
    <w:p w:rsidR="000077C8" w:rsidRDefault="00007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CEC" w:rsidRDefault="00163CEC" w:rsidP="00741749">
    <w:pPr>
      <w:pStyle w:val="Encabezado"/>
      <w:tabs>
        <w:tab w:val="clear" w:pos="4680"/>
        <w:tab w:val="clear" w:pos="9360"/>
        <w:tab w:val="left" w:pos="1605"/>
      </w:tabs>
      <w:jc w:val="center"/>
    </w:pPr>
    <w:r w:rsidRPr="00163CEC">
      <w:rPr>
        <w:noProof/>
        <w:lang w:val="es-US" w:eastAsia="es-US"/>
      </w:rPr>
      <w:drawing>
        <wp:inline distT="0" distB="0" distL="0" distR="0" wp14:anchorId="793A0222" wp14:editId="4170D062">
          <wp:extent cx="1304925" cy="925830"/>
          <wp:effectExtent l="0" t="0" r="9525" b="7620"/>
          <wp:docPr id="5" name="Imagen 5" descr="http://www.adess.gob.do/wp-content/themes/adess/img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adess.gob.do/wp-content/themes/adess/img/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357" cy="9460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63CEC" w:rsidRDefault="00163CEC" w:rsidP="007736B0">
    <w:pPr>
      <w:pStyle w:val="Encabezado"/>
      <w:tabs>
        <w:tab w:val="clear" w:pos="4680"/>
        <w:tab w:val="clear" w:pos="9360"/>
        <w:tab w:val="left" w:pos="160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BB440C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8AC7B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21A4E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0847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E8615A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3A5D16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4A9A6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48435C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7693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3AF57E"/>
    <w:lvl w:ilvl="0">
      <w:start w:val="1"/>
      <w:numFmt w:val="bullet"/>
      <w:pStyle w:val="Listaconvietas"/>
      <w:lvlText w:val="•"/>
      <w:lvlJc w:val="left"/>
      <w:pPr>
        <w:ind w:left="360" w:hanging="360"/>
      </w:pPr>
      <w:rPr>
        <w:rFonts w:ascii="Cambria" w:hAnsi="Cambria" w:hint="default"/>
        <w:color w:val="0F6FC6" w:themeColor="accent1"/>
      </w:rPr>
    </w:lvl>
  </w:abstractNum>
  <w:abstractNum w:abstractNumId="10" w15:restartNumberingAfterBreak="0">
    <w:nsid w:val="03B32190"/>
    <w:multiLevelType w:val="multilevel"/>
    <w:tmpl w:val="9CA4ABB8"/>
    <w:numStyleLink w:val="Informeanual"/>
  </w:abstractNum>
  <w:abstractNum w:abstractNumId="11" w15:restartNumberingAfterBreak="0">
    <w:nsid w:val="049205B8"/>
    <w:multiLevelType w:val="hybridMultilevel"/>
    <w:tmpl w:val="0FCECACA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237E40"/>
    <w:multiLevelType w:val="hybridMultilevel"/>
    <w:tmpl w:val="1A241D0E"/>
    <w:lvl w:ilvl="0" w:tplc="540A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5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0E406BFC"/>
    <w:multiLevelType w:val="hybridMultilevel"/>
    <w:tmpl w:val="58261DF4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82775B"/>
    <w:multiLevelType w:val="multilevel"/>
    <w:tmpl w:val="6CA67FCA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1B6F205A"/>
    <w:multiLevelType w:val="multilevel"/>
    <w:tmpl w:val="9CA4ABB8"/>
    <w:styleLink w:val="Informeanual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4DA7F7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C54561A"/>
    <w:multiLevelType w:val="hybridMultilevel"/>
    <w:tmpl w:val="277C0CB2"/>
    <w:lvl w:ilvl="0" w:tplc="540A000F">
      <w:start w:val="1"/>
      <w:numFmt w:val="decimal"/>
      <w:lvlText w:val="%1."/>
      <w:lvlJc w:val="left"/>
      <w:pPr>
        <w:ind w:left="720" w:hanging="360"/>
      </w:p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48557A"/>
    <w:multiLevelType w:val="hybridMultilevel"/>
    <w:tmpl w:val="361AFD50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19179F"/>
    <w:multiLevelType w:val="hybridMultilevel"/>
    <w:tmpl w:val="D764ACD2"/>
    <w:lvl w:ilvl="0" w:tplc="98C43506">
      <w:start w:val="1"/>
      <w:numFmt w:val="bullet"/>
      <w:lvlText w:val="-"/>
      <w:lvlJc w:val="left"/>
      <w:pPr>
        <w:tabs>
          <w:tab w:val="num" w:pos="936"/>
        </w:tabs>
        <w:ind w:left="936" w:hanging="216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7F6A45"/>
    <w:multiLevelType w:val="multilevel"/>
    <w:tmpl w:val="30FED030"/>
    <w:lvl w:ilvl="0">
      <w:start w:val="1"/>
      <w:numFmt w:val="decimal"/>
      <w:pStyle w:val="Listaconnmeros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aconnmeros2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pStyle w:val="Listaconnmeros3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pStyle w:val="Listaconnmeros4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pStyle w:val="Listaconnmeros5"/>
      <w:lvlText w:val="(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21" w15:restartNumberingAfterBreak="0">
    <w:nsid w:val="3E8D6E50"/>
    <w:multiLevelType w:val="hybridMultilevel"/>
    <w:tmpl w:val="C8AC2B70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3F33D9"/>
    <w:multiLevelType w:val="hybridMultilevel"/>
    <w:tmpl w:val="A34AC54C"/>
    <w:lvl w:ilvl="0" w:tplc="7182EA62">
      <w:start w:val="1"/>
      <w:numFmt w:val="bullet"/>
      <w:lvlText w:val="-"/>
      <w:lvlJc w:val="left"/>
      <w:pPr>
        <w:ind w:left="11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6674CC84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6340EFB4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8206B206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1512D49E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5202A06E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2772B520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302A2CC6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23C21A6C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E424B72"/>
    <w:multiLevelType w:val="hybridMultilevel"/>
    <w:tmpl w:val="588EC2FC"/>
    <w:lvl w:ilvl="0" w:tplc="540A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4" w15:restartNumberingAfterBreak="0">
    <w:nsid w:val="5FB27CE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1AE27F8"/>
    <w:multiLevelType w:val="hybridMultilevel"/>
    <w:tmpl w:val="12E643A2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F545A7"/>
    <w:multiLevelType w:val="hybridMultilevel"/>
    <w:tmpl w:val="C360F73A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7D41C2"/>
    <w:multiLevelType w:val="hybridMultilevel"/>
    <w:tmpl w:val="00AACA9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9525DA"/>
    <w:multiLevelType w:val="hybridMultilevel"/>
    <w:tmpl w:val="8CA8948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8554C4"/>
    <w:multiLevelType w:val="hybridMultilevel"/>
    <w:tmpl w:val="7874780E"/>
    <w:lvl w:ilvl="0" w:tplc="5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2F3B63"/>
    <w:multiLevelType w:val="hybridMultilevel"/>
    <w:tmpl w:val="011E1A78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9"/>
    <w:lvlOverride w:ilvl="0">
      <w:startOverride w:val="1"/>
    </w:lvlOverride>
  </w:num>
  <w:num w:numId="13">
    <w:abstractNumId w:val="9"/>
    <w:lvlOverride w:ilvl="0">
      <w:startOverride w:val="1"/>
    </w:lvlOverride>
  </w:num>
  <w:num w:numId="14">
    <w:abstractNumId w:val="9"/>
    <w:lvlOverride w:ilvl="0">
      <w:startOverride w:val="1"/>
    </w:lvlOverride>
  </w:num>
  <w:num w:numId="15">
    <w:abstractNumId w:val="16"/>
  </w:num>
  <w:num w:numId="16">
    <w:abstractNumId w:val="24"/>
  </w:num>
  <w:num w:numId="17">
    <w:abstractNumId w:val="15"/>
  </w:num>
  <w:num w:numId="18">
    <w:abstractNumId w:val="10"/>
  </w:num>
  <w:num w:numId="19">
    <w:abstractNumId w:val="20"/>
  </w:num>
  <w:num w:numId="20">
    <w:abstractNumId w:val="9"/>
  </w:num>
  <w:num w:numId="21">
    <w:abstractNumId w:val="9"/>
  </w:num>
  <w:num w:numId="22">
    <w:abstractNumId w:val="9"/>
    <w:lvlOverride w:ilvl="0">
      <w:startOverride w:val="1"/>
    </w:lvlOverride>
  </w:num>
  <w:num w:numId="23">
    <w:abstractNumId w:val="9"/>
    <w:lvlOverride w:ilvl="0">
      <w:startOverride w:val="1"/>
    </w:lvlOverride>
  </w:num>
  <w:num w:numId="24">
    <w:abstractNumId w:val="14"/>
  </w:num>
  <w:num w:numId="25">
    <w:abstractNumId w:val="14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14"/>
  </w:num>
  <w:num w:numId="34">
    <w:abstractNumId w:val="27"/>
  </w:num>
  <w:num w:numId="35">
    <w:abstractNumId w:val="28"/>
  </w:num>
  <w:num w:numId="36">
    <w:abstractNumId w:val="21"/>
  </w:num>
  <w:num w:numId="37">
    <w:abstractNumId w:val="12"/>
  </w:num>
  <w:num w:numId="38">
    <w:abstractNumId w:val="29"/>
  </w:num>
  <w:num w:numId="39">
    <w:abstractNumId w:val="22"/>
  </w:num>
  <w:num w:numId="40">
    <w:abstractNumId w:val="17"/>
  </w:num>
  <w:num w:numId="41">
    <w:abstractNumId w:val="13"/>
  </w:num>
  <w:num w:numId="42">
    <w:abstractNumId w:val="18"/>
  </w:num>
  <w:num w:numId="43">
    <w:abstractNumId w:val="30"/>
  </w:num>
  <w:num w:numId="44">
    <w:abstractNumId w:val="23"/>
  </w:num>
  <w:num w:numId="45">
    <w:abstractNumId w:val="26"/>
  </w:num>
  <w:num w:numId="46">
    <w:abstractNumId w:val="11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B67"/>
    <w:rsid w:val="0000562F"/>
    <w:rsid w:val="000077C8"/>
    <w:rsid w:val="00017FDF"/>
    <w:rsid w:val="00052591"/>
    <w:rsid w:val="000560AD"/>
    <w:rsid w:val="00073939"/>
    <w:rsid w:val="000777ED"/>
    <w:rsid w:val="000821A7"/>
    <w:rsid w:val="000823BD"/>
    <w:rsid w:val="00090088"/>
    <w:rsid w:val="00090331"/>
    <w:rsid w:val="00094D41"/>
    <w:rsid w:val="00095A08"/>
    <w:rsid w:val="000B0595"/>
    <w:rsid w:val="000B1704"/>
    <w:rsid w:val="000C1324"/>
    <w:rsid w:val="000C50A6"/>
    <w:rsid w:val="000C644B"/>
    <w:rsid w:val="000D2681"/>
    <w:rsid w:val="000F50E1"/>
    <w:rsid w:val="001218A7"/>
    <w:rsid w:val="00125B67"/>
    <w:rsid w:val="00133C4B"/>
    <w:rsid w:val="00140903"/>
    <w:rsid w:val="00151E23"/>
    <w:rsid w:val="001572E1"/>
    <w:rsid w:val="00161DAE"/>
    <w:rsid w:val="00163CEC"/>
    <w:rsid w:val="001654A3"/>
    <w:rsid w:val="00180787"/>
    <w:rsid w:val="00181123"/>
    <w:rsid w:val="00186B67"/>
    <w:rsid w:val="001A6C18"/>
    <w:rsid w:val="001A789B"/>
    <w:rsid w:val="001C1D9F"/>
    <w:rsid w:val="001C4107"/>
    <w:rsid w:val="001F671B"/>
    <w:rsid w:val="00206548"/>
    <w:rsid w:val="00207375"/>
    <w:rsid w:val="0022344B"/>
    <w:rsid w:val="0024304C"/>
    <w:rsid w:val="00244FF9"/>
    <w:rsid w:val="0024721B"/>
    <w:rsid w:val="00250AE8"/>
    <w:rsid w:val="00251CC9"/>
    <w:rsid w:val="002655FF"/>
    <w:rsid w:val="00276774"/>
    <w:rsid w:val="00283E9F"/>
    <w:rsid w:val="00287416"/>
    <w:rsid w:val="00296939"/>
    <w:rsid w:val="002A2F56"/>
    <w:rsid w:val="002A63AE"/>
    <w:rsid w:val="002A75CB"/>
    <w:rsid w:val="002B18A5"/>
    <w:rsid w:val="002B216D"/>
    <w:rsid w:val="002D22D5"/>
    <w:rsid w:val="002D5029"/>
    <w:rsid w:val="002E0C09"/>
    <w:rsid w:val="002E449D"/>
    <w:rsid w:val="002F4863"/>
    <w:rsid w:val="002F49B7"/>
    <w:rsid w:val="002F7625"/>
    <w:rsid w:val="003008D0"/>
    <w:rsid w:val="00311F46"/>
    <w:rsid w:val="00327012"/>
    <w:rsid w:val="00330606"/>
    <w:rsid w:val="003435E5"/>
    <w:rsid w:val="00352E27"/>
    <w:rsid w:val="00354B83"/>
    <w:rsid w:val="00372FAB"/>
    <w:rsid w:val="00397E1A"/>
    <w:rsid w:val="003B1B5A"/>
    <w:rsid w:val="003D3596"/>
    <w:rsid w:val="003D44F3"/>
    <w:rsid w:val="003D655E"/>
    <w:rsid w:val="003E4480"/>
    <w:rsid w:val="00404D6A"/>
    <w:rsid w:val="00414485"/>
    <w:rsid w:val="004219FD"/>
    <w:rsid w:val="00432CF9"/>
    <w:rsid w:val="004530E0"/>
    <w:rsid w:val="00457C17"/>
    <w:rsid w:val="00462177"/>
    <w:rsid w:val="00465C93"/>
    <w:rsid w:val="0046701A"/>
    <w:rsid w:val="00471401"/>
    <w:rsid w:val="0049097C"/>
    <w:rsid w:val="00490E1F"/>
    <w:rsid w:val="00495A1E"/>
    <w:rsid w:val="004A01BE"/>
    <w:rsid w:val="004B49A2"/>
    <w:rsid w:val="004B7AD7"/>
    <w:rsid w:val="004C12B8"/>
    <w:rsid w:val="004F2FB3"/>
    <w:rsid w:val="004F422E"/>
    <w:rsid w:val="004F73A6"/>
    <w:rsid w:val="00501C8E"/>
    <w:rsid w:val="0052416B"/>
    <w:rsid w:val="005360BE"/>
    <w:rsid w:val="005520D9"/>
    <w:rsid w:val="00554E66"/>
    <w:rsid w:val="005553B2"/>
    <w:rsid w:val="005553C5"/>
    <w:rsid w:val="00557D98"/>
    <w:rsid w:val="00560FE7"/>
    <w:rsid w:val="00562711"/>
    <w:rsid w:val="0058219C"/>
    <w:rsid w:val="005A4690"/>
    <w:rsid w:val="005A6760"/>
    <w:rsid w:val="005B2377"/>
    <w:rsid w:val="005C2639"/>
    <w:rsid w:val="005C4C5F"/>
    <w:rsid w:val="005C5335"/>
    <w:rsid w:val="005D4497"/>
    <w:rsid w:val="005F2102"/>
    <w:rsid w:val="005F681E"/>
    <w:rsid w:val="006120E1"/>
    <w:rsid w:val="00614DE3"/>
    <w:rsid w:val="006427F1"/>
    <w:rsid w:val="00652AC9"/>
    <w:rsid w:val="00657F57"/>
    <w:rsid w:val="00665659"/>
    <w:rsid w:val="00672C62"/>
    <w:rsid w:val="006C0A72"/>
    <w:rsid w:val="006C41FB"/>
    <w:rsid w:val="006D6274"/>
    <w:rsid w:val="006E2322"/>
    <w:rsid w:val="00702F7E"/>
    <w:rsid w:val="00717622"/>
    <w:rsid w:val="00726E52"/>
    <w:rsid w:val="00741749"/>
    <w:rsid w:val="0074352E"/>
    <w:rsid w:val="00752403"/>
    <w:rsid w:val="00756D3E"/>
    <w:rsid w:val="00771DAF"/>
    <w:rsid w:val="007736B0"/>
    <w:rsid w:val="00780380"/>
    <w:rsid w:val="00786A6A"/>
    <w:rsid w:val="0079783D"/>
    <w:rsid w:val="007B658E"/>
    <w:rsid w:val="007C411E"/>
    <w:rsid w:val="007D133B"/>
    <w:rsid w:val="007D4D6B"/>
    <w:rsid w:val="007D533C"/>
    <w:rsid w:val="007E49C9"/>
    <w:rsid w:val="007F0005"/>
    <w:rsid w:val="00804FD9"/>
    <w:rsid w:val="008054F1"/>
    <w:rsid w:val="00814A66"/>
    <w:rsid w:val="00824A60"/>
    <w:rsid w:val="00834D0D"/>
    <w:rsid w:val="008366C2"/>
    <w:rsid w:val="0084241A"/>
    <w:rsid w:val="00873D08"/>
    <w:rsid w:val="008808D9"/>
    <w:rsid w:val="008827B5"/>
    <w:rsid w:val="00882B3F"/>
    <w:rsid w:val="0088429B"/>
    <w:rsid w:val="008963AA"/>
    <w:rsid w:val="008A0267"/>
    <w:rsid w:val="008A1D2F"/>
    <w:rsid w:val="008A65D9"/>
    <w:rsid w:val="008B2287"/>
    <w:rsid w:val="008B3C6A"/>
    <w:rsid w:val="008B5B04"/>
    <w:rsid w:val="008C4140"/>
    <w:rsid w:val="008D23FC"/>
    <w:rsid w:val="008D2A05"/>
    <w:rsid w:val="008D317B"/>
    <w:rsid w:val="008D4213"/>
    <w:rsid w:val="008E113D"/>
    <w:rsid w:val="008E7A08"/>
    <w:rsid w:val="00917207"/>
    <w:rsid w:val="009229BA"/>
    <w:rsid w:val="00926518"/>
    <w:rsid w:val="009266EE"/>
    <w:rsid w:val="009368D3"/>
    <w:rsid w:val="00946F2E"/>
    <w:rsid w:val="00952449"/>
    <w:rsid w:val="00955E11"/>
    <w:rsid w:val="00963709"/>
    <w:rsid w:val="00986532"/>
    <w:rsid w:val="009A2C05"/>
    <w:rsid w:val="009B02FB"/>
    <w:rsid w:val="009B6F39"/>
    <w:rsid w:val="009C1A9B"/>
    <w:rsid w:val="009C37AF"/>
    <w:rsid w:val="009C7E7C"/>
    <w:rsid w:val="009D126C"/>
    <w:rsid w:val="009E0301"/>
    <w:rsid w:val="009F2C02"/>
    <w:rsid w:val="009F66C1"/>
    <w:rsid w:val="00A22A03"/>
    <w:rsid w:val="00A321EE"/>
    <w:rsid w:val="00A35C12"/>
    <w:rsid w:val="00A44304"/>
    <w:rsid w:val="00A4504F"/>
    <w:rsid w:val="00A55DC1"/>
    <w:rsid w:val="00A57174"/>
    <w:rsid w:val="00A7172B"/>
    <w:rsid w:val="00A8512A"/>
    <w:rsid w:val="00A87555"/>
    <w:rsid w:val="00A962E1"/>
    <w:rsid w:val="00AB059E"/>
    <w:rsid w:val="00AB22F1"/>
    <w:rsid w:val="00AB41E2"/>
    <w:rsid w:val="00AC218D"/>
    <w:rsid w:val="00AE6247"/>
    <w:rsid w:val="00AF4F8A"/>
    <w:rsid w:val="00B04529"/>
    <w:rsid w:val="00B10E9C"/>
    <w:rsid w:val="00B1729E"/>
    <w:rsid w:val="00B21129"/>
    <w:rsid w:val="00B2738C"/>
    <w:rsid w:val="00B34013"/>
    <w:rsid w:val="00B34F5E"/>
    <w:rsid w:val="00B4357A"/>
    <w:rsid w:val="00B47AAD"/>
    <w:rsid w:val="00B47FD4"/>
    <w:rsid w:val="00B61881"/>
    <w:rsid w:val="00B707B5"/>
    <w:rsid w:val="00B8110E"/>
    <w:rsid w:val="00B828C8"/>
    <w:rsid w:val="00B87159"/>
    <w:rsid w:val="00B90F63"/>
    <w:rsid w:val="00BA191F"/>
    <w:rsid w:val="00BA2D62"/>
    <w:rsid w:val="00BA3308"/>
    <w:rsid w:val="00BB270D"/>
    <w:rsid w:val="00BB2D11"/>
    <w:rsid w:val="00BB4EB6"/>
    <w:rsid w:val="00BC4EA0"/>
    <w:rsid w:val="00BE74AD"/>
    <w:rsid w:val="00BF3D4B"/>
    <w:rsid w:val="00C01B80"/>
    <w:rsid w:val="00C074E0"/>
    <w:rsid w:val="00C1140A"/>
    <w:rsid w:val="00C24B6E"/>
    <w:rsid w:val="00C25206"/>
    <w:rsid w:val="00C31254"/>
    <w:rsid w:val="00C31337"/>
    <w:rsid w:val="00C32A09"/>
    <w:rsid w:val="00C43893"/>
    <w:rsid w:val="00C4501D"/>
    <w:rsid w:val="00C50669"/>
    <w:rsid w:val="00C51488"/>
    <w:rsid w:val="00C54C85"/>
    <w:rsid w:val="00C64B41"/>
    <w:rsid w:val="00C66AFC"/>
    <w:rsid w:val="00C732D1"/>
    <w:rsid w:val="00C73B58"/>
    <w:rsid w:val="00C803C4"/>
    <w:rsid w:val="00C9604C"/>
    <w:rsid w:val="00CB2D31"/>
    <w:rsid w:val="00CB514B"/>
    <w:rsid w:val="00CC0283"/>
    <w:rsid w:val="00CC270A"/>
    <w:rsid w:val="00CC2F5F"/>
    <w:rsid w:val="00CD1B11"/>
    <w:rsid w:val="00CD3C3B"/>
    <w:rsid w:val="00CD446C"/>
    <w:rsid w:val="00CE6BD2"/>
    <w:rsid w:val="00CF200E"/>
    <w:rsid w:val="00CF50A3"/>
    <w:rsid w:val="00CF514D"/>
    <w:rsid w:val="00D00F07"/>
    <w:rsid w:val="00D04905"/>
    <w:rsid w:val="00D24478"/>
    <w:rsid w:val="00D26E1E"/>
    <w:rsid w:val="00D35C93"/>
    <w:rsid w:val="00D53C9D"/>
    <w:rsid w:val="00D54D88"/>
    <w:rsid w:val="00D5757F"/>
    <w:rsid w:val="00D64692"/>
    <w:rsid w:val="00D77C40"/>
    <w:rsid w:val="00D810CC"/>
    <w:rsid w:val="00D832C5"/>
    <w:rsid w:val="00DA03C6"/>
    <w:rsid w:val="00DA7C72"/>
    <w:rsid w:val="00DB461E"/>
    <w:rsid w:val="00DB4B85"/>
    <w:rsid w:val="00DB50E3"/>
    <w:rsid w:val="00DB6E69"/>
    <w:rsid w:val="00DD37F3"/>
    <w:rsid w:val="00DF071A"/>
    <w:rsid w:val="00DF6124"/>
    <w:rsid w:val="00E14891"/>
    <w:rsid w:val="00E210CA"/>
    <w:rsid w:val="00E30D42"/>
    <w:rsid w:val="00E3152D"/>
    <w:rsid w:val="00E527BA"/>
    <w:rsid w:val="00E604AA"/>
    <w:rsid w:val="00E700F6"/>
    <w:rsid w:val="00E7375C"/>
    <w:rsid w:val="00E92FF5"/>
    <w:rsid w:val="00E958ED"/>
    <w:rsid w:val="00EA6571"/>
    <w:rsid w:val="00EB3587"/>
    <w:rsid w:val="00EC64D8"/>
    <w:rsid w:val="00EC73D6"/>
    <w:rsid w:val="00EC79F7"/>
    <w:rsid w:val="00EE0131"/>
    <w:rsid w:val="00EE15A8"/>
    <w:rsid w:val="00EE65E0"/>
    <w:rsid w:val="00F031C4"/>
    <w:rsid w:val="00F0646B"/>
    <w:rsid w:val="00F12160"/>
    <w:rsid w:val="00F128D5"/>
    <w:rsid w:val="00F1453E"/>
    <w:rsid w:val="00F155AF"/>
    <w:rsid w:val="00F2185D"/>
    <w:rsid w:val="00F272C6"/>
    <w:rsid w:val="00F33456"/>
    <w:rsid w:val="00F51DF1"/>
    <w:rsid w:val="00F65E43"/>
    <w:rsid w:val="00F710F8"/>
    <w:rsid w:val="00F746CC"/>
    <w:rsid w:val="00F748B7"/>
    <w:rsid w:val="00F8162D"/>
    <w:rsid w:val="00F844B1"/>
    <w:rsid w:val="00F86310"/>
    <w:rsid w:val="00F90A20"/>
    <w:rsid w:val="00F90E3F"/>
    <w:rsid w:val="00F95A91"/>
    <w:rsid w:val="00FA2CE1"/>
    <w:rsid w:val="00FB1C0D"/>
    <w:rsid w:val="00FB3EA9"/>
    <w:rsid w:val="00FB459B"/>
    <w:rsid w:val="00FC0B4A"/>
    <w:rsid w:val="00FC7CB0"/>
    <w:rsid w:val="00FD771F"/>
    <w:rsid w:val="00FE1771"/>
    <w:rsid w:val="00FE1DC8"/>
    <w:rsid w:val="00FE7367"/>
    <w:rsid w:val="00FF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523414-CBC2-4543-B721-4AE6DCB4C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9" w:qFormat="1"/>
    <w:lsdException w:name="Closing" w:semiHidden="1" w:unhideWhenUsed="1"/>
    <w:lsdException w:name="Signature" w:semiHidden="1" w:uiPriority="9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9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B67"/>
    <w:rPr>
      <w:lang w:val="es-DO"/>
    </w:rPr>
  </w:style>
  <w:style w:type="paragraph" w:styleId="Ttulo1">
    <w:name w:val="heading 1"/>
    <w:basedOn w:val="Normal"/>
    <w:next w:val="Normal"/>
    <w:link w:val="Ttulo1Car"/>
    <w:uiPriority w:val="9"/>
    <w:qFormat/>
    <w:rsid w:val="00125B67"/>
    <w:pPr>
      <w:keepNext/>
      <w:keepLines/>
      <w:numPr>
        <w:numId w:val="33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25B67"/>
    <w:pPr>
      <w:keepNext/>
      <w:keepLines/>
      <w:numPr>
        <w:ilvl w:val="1"/>
        <w:numId w:val="33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25B67"/>
    <w:pPr>
      <w:keepNext/>
      <w:keepLines/>
      <w:numPr>
        <w:ilvl w:val="2"/>
        <w:numId w:val="3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25B67"/>
    <w:pPr>
      <w:keepNext/>
      <w:keepLines/>
      <w:numPr>
        <w:ilvl w:val="3"/>
        <w:numId w:val="3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25B67"/>
    <w:pPr>
      <w:keepNext/>
      <w:keepLines/>
      <w:numPr>
        <w:ilvl w:val="4"/>
        <w:numId w:val="33"/>
      </w:numPr>
      <w:spacing w:before="200" w:after="0"/>
      <w:outlineLvl w:val="4"/>
    </w:pPr>
    <w:rPr>
      <w:rFonts w:asciiTheme="majorHAnsi" w:eastAsiaTheme="majorEastAsia" w:hAnsiTheme="majorHAnsi" w:cstheme="majorBidi"/>
      <w:color w:val="112F51" w:themeColor="text2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25B67"/>
    <w:pPr>
      <w:keepNext/>
      <w:keepLines/>
      <w:numPr>
        <w:ilvl w:val="5"/>
        <w:numId w:val="3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12F51" w:themeColor="text2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25B67"/>
    <w:pPr>
      <w:keepNext/>
      <w:keepLines/>
      <w:numPr>
        <w:ilvl w:val="6"/>
        <w:numId w:val="3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125B67"/>
    <w:pPr>
      <w:keepNext/>
      <w:keepLines/>
      <w:numPr>
        <w:ilvl w:val="7"/>
        <w:numId w:val="3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25B67"/>
    <w:pPr>
      <w:keepNext/>
      <w:keepLines/>
      <w:numPr>
        <w:ilvl w:val="8"/>
        <w:numId w:val="3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Pr>
      <w:kern w:val="20"/>
    </w:rPr>
  </w:style>
  <w:style w:type="paragraph" w:styleId="Piedepgina">
    <w:name w:val="footer"/>
    <w:basedOn w:val="Normal"/>
    <w:link w:val="PiedepginaCar"/>
    <w:uiPriority w:val="99"/>
    <w:unhideWhenUsed/>
    <w:pPr>
      <w:pBdr>
        <w:top w:val="single" w:sz="4" w:space="6" w:color="59A9F2" w:themeColor="accent1" w:themeTint="99"/>
        <w:left w:val="single" w:sz="4" w:space="20" w:color="FFFFFF" w:themeColor="background1"/>
        <w:right w:val="single" w:sz="2" w:space="20" w:color="FFFFFF" w:themeColor="background1"/>
      </w:pBdr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Pr>
      <w:kern w:val="20"/>
    </w:rPr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125B67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</w:rPr>
  </w:style>
  <w:style w:type="character" w:customStyle="1" w:styleId="Ttulo1Car">
    <w:name w:val="Título 1 Car"/>
    <w:basedOn w:val="Fuentedeprrafopredeter"/>
    <w:link w:val="Ttulo1"/>
    <w:uiPriority w:val="9"/>
    <w:rsid w:val="00125B67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125B67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styleId="Cita">
    <w:name w:val="Quote"/>
    <w:basedOn w:val="Normal"/>
    <w:next w:val="Normal"/>
    <w:link w:val="CitaCar"/>
    <w:uiPriority w:val="29"/>
    <w:qFormat/>
    <w:rsid w:val="00125B67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125B67"/>
    <w:rPr>
      <w:i/>
      <w:iCs/>
      <w:color w:val="000000" w:themeColor="text1"/>
    </w:rPr>
  </w:style>
  <w:style w:type="paragraph" w:styleId="Bibliografa">
    <w:name w:val="Bibliography"/>
    <w:basedOn w:val="Normal"/>
    <w:next w:val="Normal"/>
    <w:uiPriority w:val="37"/>
    <w:semiHidden/>
    <w:unhideWhenUsed/>
  </w:style>
  <w:style w:type="paragraph" w:styleId="Textodebloque">
    <w:name w:val="Block Text"/>
    <w:basedOn w:val="Normal"/>
    <w:uiPriority w:val="99"/>
    <w:semiHidden/>
    <w:unhideWhenUsed/>
    <w:pPr>
      <w:pBdr>
        <w:top w:val="single" w:sz="2" w:space="10" w:color="0F6FC6" w:themeColor="accent1" w:frame="1"/>
        <w:left w:val="single" w:sz="2" w:space="10" w:color="0F6FC6" w:themeColor="accent1" w:frame="1"/>
        <w:bottom w:val="single" w:sz="2" w:space="10" w:color="0F6FC6" w:themeColor="accent1" w:frame="1"/>
        <w:right w:val="single" w:sz="2" w:space="10" w:color="0F6FC6" w:themeColor="accent1" w:frame="1"/>
      </w:pBdr>
      <w:ind w:left="1152" w:right="1152"/>
    </w:pPr>
    <w:rPr>
      <w:i/>
      <w:iCs/>
      <w:color w:val="0F6FC6" w:themeColor="accent1"/>
    </w:rPr>
  </w:style>
  <w:style w:type="paragraph" w:styleId="Textoindependiente">
    <w:name w:val="Body Text"/>
    <w:basedOn w:val="Normal"/>
    <w:link w:val="TextoindependienteCar"/>
    <w:uiPriority w:val="99"/>
    <w:unhideWhenUsed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</w:style>
  <w:style w:type="paragraph" w:styleId="Textoindependiente2">
    <w:name w:val="Body Text 2"/>
    <w:basedOn w:val="Normal"/>
    <w:link w:val="Textoindependiente2Car"/>
    <w:uiPriority w:val="99"/>
    <w:semiHidden/>
    <w:unhideWhenUsed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</w:style>
  <w:style w:type="paragraph" w:styleId="Textoindependiente3">
    <w:name w:val="Body Text 3"/>
    <w:basedOn w:val="Normal"/>
    <w:link w:val="Textoindependiente3Car"/>
    <w:uiPriority w:val="99"/>
    <w:semiHidden/>
    <w:unhideWhenUsed/>
    <w:pPr>
      <w:spacing w:after="120"/>
    </w:pPr>
    <w:rPr>
      <w:sz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Pr>
      <w:sz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</w:style>
  <w:style w:type="paragraph" w:styleId="Sangradetextonormal">
    <w:name w:val="Body Text Indent"/>
    <w:basedOn w:val="Normal"/>
    <w:link w:val="SangradetextonormalCar"/>
    <w:uiPriority w:val="99"/>
    <w:semiHidden/>
    <w:unhideWhenUsed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pPr>
      <w:spacing w:after="20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pPr>
      <w:spacing w:after="120"/>
      <w:ind w:left="360"/>
    </w:pPr>
    <w:rPr>
      <w:sz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Pr>
      <w:sz w:val="16"/>
    </w:rPr>
  </w:style>
  <w:style w:type="character" w:styleId="Ttulodellibro">
    <w:name w:val="Book Title"/>
    <w:basedOn w:val="Fuentedeprrafopredeter"/>
    <w:uiPriority w:val="33"/>
    <w:qFormat/>
    <w:rsid w:val="00125B67"/>
    <w:rPr>
      <w:b w:val="0"/>
      <w:bCs w:val="0"/>
      <w:smallCaps/>
      <w:spacing w:val="5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125B67"/>
    <w:pPr>
      <w:spacing w:after="200" w:line="240" w:lineRule="auto"/>
    </w:pPr>
    <w:rPr>
      <w:i/>
      <w:iCs/>
      <w:color w:val="17406D" w:themeColor="text2"/>
      <w:sz w:val="18"/>
      <w:szCs w:val="18"/>
    </w:rPr>
  </w:style>
  <w:style w:type="paragraph" w:styleId="Cierre">
    <w:name w:val="Closing"/>
    <w:basedOn w:val="Normal"/>
    <w:link w:val="CierreCar"/>
    <w:uiPriority w:val="99"/>
    <w:semiHidden/>
    <w:unhideWhenUsed/>
    <w:pPr>
      <w:spacing w:after="0" w:line="240" w:lineRule="auto"/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</w:style>
  <w:style w:type="table" w:styleId="Cuadrculavistosa">
    <w:name w:val="Colorful Grid"/>
    <w:basedOn w:val="Tabla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7E2FA" w:themeFill="accent1" w:themeFillTint="33"/>
    </w:tcPr>
    <w:tblStylePr w:type="firstRow">
      <w:rPr>
        <w:b/>
        <w:bCs/>
      </w:rPr>
      <w:tblPr/>
      <w:tcPr>
        <w:shd w:val="clear" w:color="auto" w:fill="90C5F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0C5F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B529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B5294" w:themeFill="accent1" w:themeFillShade="BF"/>
      </w:tcPr>
    </w:tblStylePr>
    <w:tblStylePr w:type="band1Vert">
      <w:tblPr/>
      <w:tcPr>
        <w:shd w:val="clear" w:color="auto" w:fill="75B7F4" w:themeFill="accent1" w:themeFillTint="7F"/>
      </w:tcPr>
    </w:tblStylePr>
    <w:tblStylePr w:type="band1Horz">
      <w:tblPr/>
      <w:tcPr>
        <w:shd w:val="clear" w:color="auto" w:fill="75B7F4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2" w:themeFillTint="33"/>
    </w:tcPr>
    <w:tblStylePr w:type="firstRow">
      <w:rPr>
        <w:b/>
        <w:bCs/>
      </w:rPr>
      <w:tblPr/>
      <w:tcPr>
        <w:shd w:val="clear" w:color="auto" w:fill="89DE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9DE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75A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75A2" w:themeFill="accent2" w:themeFillShade="BF"/>
      </w:tcPr>
    </w:tblStylePr>
    <w:tblStylePr w:type="band1Vert">
      <w:tblPr/>
      <w:tcPr>
        <w:shd w:val="clear" w:color="auto" w:fill="6DD6FF" w:themeFill="accent2" w:themeFillTint="7F"/>
      </w:tcPr>
    </w:tblStylePr>
    <w:tblStylePr w:type="band1Horz">
      <w:tblPr/>
      <w:tcPr>
        <w:shd w:val="clear" w:color="auto" w:fill="6DD6FF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F9FC" w:themeFill="accent3" w:themeFillTint="33"/>
    </w:tcPr>
    <w:tblStylePr w:type="firstRow">
      <w:rPr>
        <w:b/>
        <w:bCs/>
      </w:rPr>
      <w:tblPr/>
      <w:tcPr>
        <w:shd w:val="clear" w:color="auto" w:fill="93F4F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3F4F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89BA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89BA2" w:themeFill="accent3" w:themeFillShade="BF"/>
      </w:tcPr>
    </w:tblStylePr>
    <w:tblStylePr w:type="band1Vert">
      <w:tblPr/>
      <w:tcPr>
        <w:shd w:val="clear" w:color="auto" w:fill="79F2F8" w:themeFill="accent3" w:themeFillTint="7F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FBED" w:themeFill="accent4" w:themeFillTint="33"/>
    </w:tcPr>
    <w:tblStylePr w:type="firstRow">
      <w:rPr>
        <w:b/>
        <w:bCs/>
      </w:rPr>
      <w:tblPr/>
      <w:tcPr>
        <w:shd w:val="clear" w:color="auto" w:fill="94F6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4F6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C9A7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C9A73" w:themeFill="accent4" w:themeFillShade="BF"/>
      </w:tcPr>
    </w:tblStylePr>
    <w:tblStylePr w:type="band1Vert">
      <w:tblPr/>
      <w:tcPr>
        <w:shd w:val="clear" w:color="auto" w:fill="7AF4D3" w:themeFill="accent4" w:themeFillTint="7F"/>
      </w:tcPr>
    </w:tblStylePr>
    <w:tblStylePr w:type="band1Horz">
      <w:tblPr/>
      <w:tcPr>
        <w:shd w:val="clear" w:color="auto" w:fill="7AF4D3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FD0" w:themeFill="accent5" w:themeFillTint="33"/>
    </w:tcPr>
    <w:tblStylePr w:type="firstRow">
      <w:rPr>
        <w:b/>
        <w:bCs/>
      </w:rPr>
      <w:tblPr/>
      <w:tcPr>
        <w:shd w:val="clear" w:color="auto" w:fill="D1DFA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1DFA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6F2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6F25" w:themeFill="accent5" w:themeFillShade="BF"/>
      </w:tcPr>
    </w:tblStylePr>
    <w:tblStylePr w:type="band1Vert">
      <w:tblPr/>
      <w:tcPr>
        <w:shd w:val="clear" w:color="auto" w:fill="C5D88A" w:themeFill="accent5" w:themeFillTint="7F"/>
      </w:tcPr>
    </w:tblStylePr>
    <w:tblStylePr w:type="band1Horz">
      <w:tblPr/>
      <w:tcPr>
        <w:shd w:val="clear" w:color="auto" w:fill="C5D88A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FD0" w:themeFill="accent6" w:themeFillTint="33"/>
    </w:tcPr>
    <w:tblStylePr w:type="firstRow">
      <w:rPr>
        <w:b/>
        <w:bCs/>
      </w:rPr>
      <w:tblPr/>
      <w:tcPr>
        <w:shd w:val="clear" w:color="auto" w:fill="D1DF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1DF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E6F2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E6F25" w:themeFill="accent6" w:themeFillShade="BF"/>
      </w:tcPr>
    </w:tblStylePr>
    <w:tblStylePr w:type="band1Vert">
      <w:tblPr/>
      <w:tcPr>
        <w:shd w:val="clear" w:color="auto" w:fill="C5D88A" w:themeFill="accent6" w:themeFillTint="7F"/>
      </w:tcPr>
    </w:tblStylePr>
    <w:tblStylePr w:type="band1Horz">
      <w:tblPr/>
      <w:tcPr>
        <w:shd w:val="clear" w:color="auto" w:fill="C5D88A" w:themeFill="accent6" w:themeFillTint="7F"/>
      </w:tcPr>
    </w:tblStylePr>
  </w:style>
  <w:style w:type="table" w:styleId="Listavistosa">
    <w:name w:val="Colorful List"/>
    <w:basedOn w:val="Tabla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DAD" w:themeFill="accent2" w:themeFillShade="CC"/>
      </w:tcPr>
    </w:tblStylePr>
    <w:tblStylePr w:type="lastRow">
      <w:rPr>
        <w:b/>
        <w:bCs/>
        <w:color w:val="007DA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0F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DAD" w:themeFill="accent2" w:themeFillShade="CC"/>
      </w:tcPr>
    </w:tblStylePr>
    <w:tblStylePr w:type="lastRow">
      <w:rPr>
        <w:b/>
        <w:bCs/>
        <w:color w:val="007DA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Listavistosa-nfasis2">
    <w:name w:val="Colorful List Accent 2"/>
    <w:basedOn w:val="Tabla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6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DAD" w:themeFill="accent2" w:themeFillShade="CC"/>
      </w:tcPr>
    </w:tblStylePr>
    <w:tblStylePr w:type="lastRow">
      <w:rPr>
        <w:b/>
        <w:bCs/>
        <w:color w:val="007DA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Listavistosa-nfasis3">
    <w:name w:val="Colorful List Accent 3"/>
    <w:basedOn w:val="Tabla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C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A57B" w:themeFill="accent4" w:themeFillShade="CC"/>
      </w:tcPr>
    </w:tblStylePr>
    <w:tblStylePr w:type="lastRow">
      <w:rPr>
        <w:b/>
        <w:bCs/>
        <w:color w:val="0CA57B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Listavistosa-nfasis4">
    <w:name w:val="Colorful List Accent 4"/>
    <w:basedOn w:val="Tabla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D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8A5AD" w:themeFill="accent3" w:themeFillShade="CC"/>
      </w:tcPr>
    </w:tblStylePr>
    <w:tblStylePr w:type="lastRow">
      <w:rPr>
        <w:b/>
        <w:bCs/>
        <w:color w:val="08A5A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Listavistosa-nfasis5">
    <w:name w:val="Colorful List Accent 5"/>
    <w:basedOn w:val="Tabla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7E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7728" w:themeFill="accent6" w:themeFillShade="CC"/>
      </w:tcPr>
    </w:tblStylePr>
    <w:tblStylePr w:type="lastRow">
      <w:rPr>
        <w:b/>
        <w:bCs/>
        <w:color w:val="64772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BC5" w:themeFill="accent5" w:themeFillTint="3F"/>
      </w:tcPr>
    </w:tblStylePr>
    <w:tblStylePr w:type="band1Horz">
      <w:tblPr/>
      <w:tcPr>
        <w:shd w:val="clear" w:color="auto" w:fill="E8EFD0" w:themeFill="accent5" w:themeFillTint="33"/>
      </w:tcPr>
    </w:tblStylePr>
  </w:style>
  <w:style w:type="table" w:styleId="Listavistosa-nfasis6">
    <w:name w:val="Colorful List Accent 6"/>
    <w:basedOn w:val="Tabla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7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7728" w:themeFill="accent5" w:themeFillShade="CC"/>
      </w:tcPr>
    </w:tblStylePr>
    <w:tblStylePr w:type="lastRow">
      <w:rPr>
        <w:b/>
        <w:bCs/>
        <w:color w:val="64772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BC5" w:themeFill="accent6" w:themeFillTint="3F"/>
      </w:tcPr>
    </w:tblStylePr>
    <w:tblStylePr w:type="band1Horz">
      <w:tblPr/>
      <w:tcPr>
        <w:shd w:val="clear" w:color="auto" w:fill="E8EFD0" w:themeFill="accent6" w:themeFillTint="33"/>
      </w:tcPr>
    </w:tblStylePr>
  </w:style>
  <w:style w:type="table" w:styleId="Sombreadovistoso">
    <w:name w:val="Colorful Shading"/>
    <w:basedOn w:val="Tabla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DD9" w:themeColor="accent2"/>
        <w:left w:val="single" w:sz="4" w:space="0" w:color="0F6FC6" w:themeColor="accent1"/>
        <w:bottom w:val="single" w:sz="4" w:space="0" w:color="0F6FC6" w:themeColor="accent1"/>
        <w:right w:val="single" w:sz="4" w:space="0" w:color="0F6FC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0F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427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4276" w:themeColor="accent1" w:themeShade="99"/>
          <w:insideV w:val="nil"/>
        </w:tcBorders>
        <w:shd w:val="clear" w:color="auto" w:fill="09427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4276" w:themeFill="accent1" w:themeFillShade="99"/>
      </w:tcPr>
    </w:tblStylePr>
    <w:tblStylePr w:type="band1Vert">
      <w:tblPr/>
      <w:tcPr>
        <w:shd w:val="clear" w:color="auto" w:fill="90C5F6" w:themeFill="accent1" w:themeFillTint="66"/>
      </w:tcPr>
    </w:tblStylePr>
    <w:tblStylePr w:type="band1Horz">
      <w:tblPr/>
      <w:tcPr>
        <w:shd w:val="clear" w:color="auto" w:fill="75B7F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DD9" w:themeColor="accent2"/>
        <w:left w:val="single" w:sz="4" w:space="0" w:color="009DD9" w:themeColor="accent2"/>
        <w:bottom w:val="single" w:sz="4" w:space="0" w:color="009DD9" w:themeColor="accent2"/>
        <w:right w:val="single" w:sz="4" w:space="0" w:color="009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8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82" w:themeColor="accent2" w:themeShade="99"/>
          <w:insideV w:val="nil"/>
        </w:tcBorders>
        <w:shd w:val="clear" w:color="auto" w:fill="005D8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82" w:themeFill="accent2" w:themeFillShade="99"/>
      </w:tcPr>
    </w:tblStylePr>
    <w:tblStylePr w:type="band1Vert">
      <w:tblPr/>
      <w:tcPr>
        <w:shd w:val="clear" w:color="auto" w:fill="89DEFF" w:themeFill="accent2" w:themeFillTint="66"/>
      </w:tcPr>
    </w:tblStylePr>
    <w:tblStylePr w:type="band1Horz">
      <w:tblPr/>
      <w:tcPr>
        <w:shd w:val="clear" w:color="auto" w:fill="6DD6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0CF9B" w:themeColor="accent4"/>
        <w:left w:val="single" w:sz="4" w:space="0" w:color="0BD0D9" w:themeColor="accent3"/>
        <w:bottom w:val="single" w:sz="4" w:space="0" w:color="0BD0D9" w:themeColor="accent3"/>
        <w:right w:val="single" w:sz="4" w:space="0" w:color="0BD0D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C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CF9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7C8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7C82" w:themeColor="accent3" w:themeShade="99"/>
          <w:insideV w:val="nil"/>
        </w:tcBorders>
        <w:shd w:val="clear" w:color="auto" w:fill="067C8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7C82" w:themeFill="accent3" w:themeFillShade="99"/>
      </w:tcPr>
    </w:tblStylePr>
    <w:tblStylePr w:type="band1Vert">
      <w:tblPr/>
      <w:tcPr>
        <w:shd w:val="clear" w:color="auto" w:fill="93F4F9" w:themeFill="accent3" w:themeFillTint="66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BD0D9" w:themeColor="accent3"/>
        <w:left w:val="single" w:sz="4" w:space="0" w:color="10CF9B" w:themeColor="accent4"/>
        <w:bottom w:val="single" w:sz="4" w:space="0" w:color="10CF9B" w:themeColor="accent4"/>
        <w:right w:val="single" w:sz="4" w:space="0" w:color="10CF9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D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BD0D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7C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7C5C" w:themeColor="accent4" w:themeShade="99"/>
          <w:insideV w:val="nil"/>
        </w:tcBorders>
        <w:shd w:val="clear" w:color="auto" w:fill="097C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7C5C" w:themeFill="accent4" w:themeFillShade="99"/>
      </w:tcPr>
    </w:tblStylePr>
    <w:tblStylePr w:type="band1Vert">
      <w:tblPr/>
      <w:tcPr>
        <w:shd w:val="clear" w:color="auto" w:fill="94F6DB" w:themeFill="accent4" w:themeFillTint="66"/>
      </w:tcPr>
    </w:tblStylePr>
    <w:tblStylePr w:type="band1Horz">
      <w:tblPr/>
      <w:tcPr>
        <w:shd w:val="clear" w:color="auto" w:fill="7AF4D3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E9532" w:themeColor="accent6"/>
        <w:left w:val="single" w:sz="4" w:space="0" w:color="7E9532" w:themeColor="accent5"/>
        <w:bottom w:val="single" w:sz="4" w:space="0" w:color="7E9532" w:themeColor="accent5"/>
        <w:right w:val="single" w:sz="4" w:space="0" w:color="7E953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7E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953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591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591E" w:themeColor="accent5" w:themeShade="99"/>
          <w:insideV w:val="nil"/>
        </w:tcBorders>
        <w:shd w:val="clear" w:color="auto" w:fill="4B591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591E" w:themeFill="accent5" w:themeFillShade="99"/>
      </w:tcPr>
    </w:tblStylePr>
    <w:tblStylePr w:type="band1Vert">
      <w:tblPr/>
      <w:tcPr>
        <w:shd w:val="clear" w:color="auto" w:fill="D1DFA1" w:themeFill="accent5" w:themeFillTint="66"/>
      </w:tcPr>
    </w:tblStylePr>
    <w:tblStylePr w:type="band1Horz">
      <w:tblPr/>
      <w:tcPr>
        <w:shd w:val="clear" w:color="auto" w:fill="C5D88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E9532" w:themeColor="accent5"/>
        <w:left w:val="single" w:sz="4" w:space="0" w:color="7E9532" w:themeColor="accent6"/>
        <w:bottom w:val="single" w:sz="4" w:space="0" w:color="7E9532" w:themeColor="accent6"/>
        <w:right w:val="single" w:sz="4" w:space="0" w:color="7E953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7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953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591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591E" w:themeColor="accent6" w:themeShade="99"/>
          <w:insideV w:val="nil"/>
        </w:tcBorders>
        <w:shd w:val="clear" w:color="auto" w:fill="4B591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591E" w:themeFill="accent6" w:themeFillShade="99"/>
      </w:tcPr>
    </w:tblStylePr>
    <w:tblStylePr w:type="band1Vert">
      <w:tblPr/>
      <w:tcPr>
        <w:shd w:val="clear" w:color="auto" w:fill="D1DFA1" w:themeFill="accent6" w:themeFillTint="66"/>
      </w:tcPr>
    </w:tblStylePr>
    <w:tblStylePr w:type="band1Horz">
      <w:tblPr/>
      <w:tcPr>
        <w:shd w:val="clear" w:color="auto" w:fill="C5D8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Pr>
      <w:b/>
      <w:bCs/>
      <w:sz w:val="20"/>
    </w:rPr>
  </w:style>
  <w:style w:type="table" w:styleId="Listaoscura">
    <w:name w:val="Dark List"/>
    <w:basedOn w:val="Tabla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6FC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366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529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529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529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5294" w:themeFill="accent1" w:themeFillShade="BF"/>
      </w:tcPr>
    </w:tblStylePr>
  </w:style>
  <w:style w:type="table" w:styleId="Listaoscura-nfasis2">
    <w:name w:val="Dark List Accent 2"/>
    <w:basedOn w:val="Tabla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6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5A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5A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5A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5A2" w:themeFill="accent2" w:themeFillShade="BF"/>
      </w:tcPr>
    </w:tblStylePr>
  </w:style>
  <w:style w:type="table" w:styleId="Listaoscura-nfasis3">
    <w:name w:val="Dark List Accent 3"/>
    <w:basedOn w:val="Tabla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BD0D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676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9BA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9BA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9BA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9BA2" w:themeFill="accent3" w:themeFillShade="BF"/>
      </w:tcPr>
    </w:tblStylePr>
  </w:style>
  <w:style w:type="table" w:styleId="Listaoscura-nfasis4">
    <w:name w:val="Dark List Accent 4"/>
    <w:basedOn w:val="Tabla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0CF9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67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9A7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9A7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9A7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9A73" w:themeFill="accent4" w:themeFillShade="BF"/>
      </w:tcPr>
    </w:tblStylePr>
  </w:style>
  <w:style w:type="table" w:styleId="Listaoscura-nfasis5">
    <w:name w:val="Dark List Accent 5"/>
    <w:basedOn w:val="Tabla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E953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4A1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6F2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6F2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6F2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6F25" w:themeFill="accent5" w:themeFillShade="BF"/>
      </w:tcPr>
    </w:tblStylePr>
  </w:style>
  <w:style w:type="table" w:styleId="Listaoscura-nfasis6">
    <w:name w:val="Dark List Accent 6"/>
    <w:basedOn w:val="Tabla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E953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4A1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6F2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6F2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6F2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6F25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</w:style>
  <w:style w:type="character" w:customStyle="1" w:styleId="FechaCar">
    <w:name w:val="Fecha Car"/>
    <w:basedOn w:val="Fuentedeprrafopredeter"/>
    <w:link w:val="Fecha"/>
    <w:uiPriority w:val="99"/>
    <w:semiHidden/>
  </w:style>
  <w:style w:type="paragraph" w:styleId="Mapadeldocumento">
    <w:name w:val="Document Map"/>
    <w:basedOn w:val="Normal"/>
    <w:link w:val="MapadeldocumentoC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Pr>
      <w:rFonts w:ascii="Tahoma" w:hAnsi="Tahoma" w:cs="Tahoma"/>
      <w:sz w:val="16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pPr>
      <w:spacing w:after="0"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</w:style>
  <w:style w:type="character" w:styleId="nfasis">
    <w:name w:val="Emphasis"/>
    <w:basedOn w:val="Fuentedeprrafopredeter"/>
    <w:uiPriority w:val="20"/>
    <w:qFormat/>
    <w:rsid w:val="00125B67"/>
    <w:rPr>
      <w:i/>
      <w:iCs/>
      <w:color w:val="auto"/>
    </w:r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Pr>
      <w:sz w:val="20"/>
    </w:rPr>
  </w:style>
  <w:style w:type="paragraph" w:styleId="Direccinsobr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Remitedesobre">
    <w:name w:val="envelope return"/>
    <w:basedOn w:val="Normal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85DFD0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</w:rPr>
  </w:style>
  <w:style w:type="character" w:customStyle="1" w:styleId="Ttulo3Car">
    <w:name w:val="Título 3 Car"/>
    <w:basedOn w:val="Fuentedeprrafopredeter"/>
    <w:link w:val="Ttulo3"/>
    <w:uiPriority w:val="9"/>
    <w:rsid w:val="00125B67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25B67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25B67"/>
    <w:rPr>
      <w:rFonts w:asciiTheme="majorHAnsi" w:eastAsiaTheme="majorEastAsia" w:hAnsiTheme="majorHAnsi" w:cstheme="majorBidi"/>
      <w:color w:val="112F51" w:themeColor="text2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25B67"/>
    <w:rPr>
      <w:rFonts w:asciiTheme="majorHAnsi" w:eastAsiaTheme="majorEastAsia" w:hAnsiTheme="majorHAnsi" w:cstheme="majorBidi"/>
      <w:i/>
      <w:iCs/>
      <w:color w:val="112F51" w:themeColor="text2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25B6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125B6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25B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crnimoHTML">
    <w:name w:val="HTML Acronym"/>
    <w:basedOn w:val="Fuentedeprrafopredeter"/>
    <w:uiPriority w:val="99"/>
    <w:semiHidden/>
    <w:unhideWhenUsed/>
  </w:style>
  <w:style w:type="paragraph" w:styleId="DireccinHTML">
    <w:name w:val="HTML Address"/>
    <w:basedOn w:val="Normal"/>
    <w:link w:val="DireccinHTMLCar"/>
    <w:uiPriority w:val="99"/>
    <w:semiHidden/>
    <w:unhideWhenUsed/>
    <w:pPr>
      <w:spacing w:after="0"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Pr>
      <w:i/>
      <w:iCs/>
    </w:rPr>
  </w:style>
  <w:style w:type="character" w:styleId="CitaHTML">
    <w:name w:val="HTML Cite"/>
    <w:basedOn w:val="Fuentedeprrafopredeter"/>
    <w:uiPriority w:val="99"/>
    <w:semiHidden/>
    <w:unhideWhenUsed/>
    <w:rPr>
      <w:i/>
      <w:iCs/>
    </w:rPr>
  </w:style>
  <w:style w:type="character" w:styleId="CdigoHTML">
    <w:name w:val="HTML Code"/>
    <w:basedOn w:val="Fuentedeprrafopredeter"/>
    <w:uiPriority w:val="99"/>
    <w:semiHidden/>
    <w:unhideWhenUsed/>
    <w:rPr>
      <w:rFonts w:ascii="Consolas" w:hAnsi="Consolas" w:cs="Consolas"/>
      <w:sz w:val="20"/>
    </w:rPr>
  </w:style>
  <w:style w:type="character" w:styleId="DefinicinHTML">
    <w:name w:val="HTML Definition"/>
    <w:basedOn w:val="Fuentedeprrafopredeter"/>
    <w:uiPriority w:val="99"/>
    <w:semiHidden/>
    <w:unhideWhenUsed/>
    <w:rPr>
      <w:i/>
      <w:iCs/>
    </w:rPr>
  </w:style>
  <w:style w:type="character" w:styleId="TecladoHTML">
    <w:name w:val="HTML Keyboard"/>
    <w:basedOn w:val="Fuentedeprrafopredeter"/>
    <w:uiPriority w:val="99"/>
    <w:semiHidden/>
    <w:unhideWhenUsed/>
    <w:rPr>
      <w:rFonts w:ascii="Consolas" w:hAnsi="Consolas" w:cs="Consolas"/>
      <w:sz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pPr>
      <w:spacing w:after="0" w:line="240" w:lineRule="auto"/>
    </w:pPr>
    <w:rPr>
      <w:rFonts w:ascii="Consolas" w:hAnsi="Consolas" w:cs="Consola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Pr>
      <w:rFonts w:ascii="Consolas" w:hAnsi="Consolas" w:cs="Consolas"/>
      <w:sz w:val="20"/>
    </w:rPr>
  </w:style>
  <w:style w:type="character" w:styleId="EjemplodeHTML">
    <w:name w:val="HTML Sample"/>
    <w:basedOn w:val="Fuentedeprrafopredeter"/>
    <w:uiPriority w:val="99"/>
    <w:semiHidden/>
    <w:unhideWhenUsed/>
    <w:rPr>
      <w:rFonts w:ascii="Consolas" w:hAnsi="Consolas" w:cs="Consolas"/>
      <w:sz w:val="24"/>
    </w:rPr>
  </w:style>
  <w:style w:type="character" w:styleId="MquinadeescribirHTML">
    <w:name w:val="HTML Typewriter"/>
    <w:basedOn w:val="Fuentedeprrafopredeter"/>
    <w:uiPriority w:val="99"/>
    <w:semiHidden/>
    <w:unhideWhenUsed/>
    <w:rPr>
      <w:rFonts w:ascii="Consolas" w:hAnsi="Consolas" w:cs="Consolas"/>
      <w:sz w:val="20"/>
    </w:rPr>
  </w:style>
  <w:style w:type="character" w:styleId="VariableHTML">
    <w:name w:val="HTML Variable"/>
    <w:basedOn w:val="Fuentedeprrafopredeter"/>
    <w:uiPriority w:val="99"/>
    <w:semiHidden/>
    <w:unhideWhenUsed/>
    <w:rPr>
      <w:i/>
      <w:iCs/>
    </w:rPr>
  </w:style>
  <w:style w:type="character" w:styleId="Hipervnculo">
    <w:name w:val="Hyperlink"/>
    <w:basedOn w:val="Fuentedeprrafopredeter"/>
    <w:uiPriority w:val="99"/>
    <w:unhideWhenUsed/>
    <w:rPr>
      <w:color w:val="F49100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pPr>
      <w:spacing w:after="0"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pPr>
      <w:spacing w:after="0"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pPr>
      <w:spacing w:after="0"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pPr>
      <w:spacing w:after="0"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pPr>
      <w:spacing w:after="0"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pPr>
      <w:spacing w:after="0"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pPr>
      <w:spacing w:after="0"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pPr>
      <w:spacing w:after="0"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pPr>
      <w:spacing w:after="0" w:line="240" w:lineRule="auto"/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21"/>
    <w:qFormat/>
    <w:rsid w:val="00125B67"/>
    <w:rPr>
      <w:b/>
      <w:bCs/>
      <w:i/>
      <w:iCs/>
      <w:cap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25B67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25B67"/>
    <w:rPr>
      <w:color w:val="000000" w:themeColor="text1"/>
      <w:shd w:val="clear" w:color="auto" w:fill="F2F2F2" w:themeFill="background1" w:themeFillShade="F2"/>
    </w:rPr>
  </w:style>
  <w:style w:type="character" w:styleId="Referenciaintensa">
    <w:name w:val="Intense Reference"/>
    <w:basedOn w:val="Fuentedeprrafopredeter"/>
    <w:uiPriority w:val="32"/>
    <w:qFormat/>
    <w:rsid w:val="00125B67"/>
    <w:rPr>
      <w:b/>
      <w:bCs/>
      <w:smallCaps/>
      <w:u w:val="single"/>
    </w:rPr>
  </w:style>
  <w:style w:type="table" w:styleId="Cuadrculaclara">
    <w:name w:val="Light Grid"/>
    <w:basedOn w:val="Tabla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0F6FC6" w:themeColor="accent1"/>
        <w:left w:val="single" w:sz="8" w:space="0" w:color="0F6FC6" w:themeColor="accent1"/>
        <w:bottom w:val="single" w:sz="8" w:space="0" w:color="0F6FC6" w:themeColor="accent1"/>
        <w:right w:val="single" w:sz="8" w:space="0" w:color="0F6FC6" w:themeColor="accent1"/>
        <w:insideH w:val="single" w:sz="8" w:space="0" w:color="0F6FC6" w:themeColor="accent1"/>
        <w:insideV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18" w:space="0" w:color="0F6FC6" w:themeColor="accent1"/>
          <w:right w:val="single" w:sz="8" w:space="0" w:color="0F6FC6" w:themeColor="accent1"/>
          <w:insideH w:val="nil"/>
          <w:insideV w:val="single" w:sz="8" w:space="0" w:color="0F6FC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  <w:insideH w:val="nil"/>
          <w:insideV w:val="single" w:sz="8" w:space="0" w:color="0F6FC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  <w:tblStylePr w:type="band1Vert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  <w:shd w:val="clear" w:color="auto" w:fill="BADBF9" w:themeFill="accent1" w:themeFillTint="3F"/>
      </w:tcPr>
    </w:tblStylePr>
    <w:tblStylePr w:type="band1Horz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  <w:insideV w:val="single" w:sz="8" w:space="0" w:color="0F6FC6" w:themeColor="accent1"/>
        </w:tcBorders>
        <w:shd w:val="clear" w:color="auto" w:fill="BADBF9" w:themeFill="accent1" w:themeFillTint="3F"/>
      </w:tcPr>
    </w:tblStylePr>
    <w:tblStylePr w:type="band2Horz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  <w:insideV w:val="single" w:sz="8" w:space="0" w:color="0F6FC6" w:themeColor="accent1"/>
        </w:tcBorders>
      </w:tcPr>
    </w:tblStylePr>
  </w:style>
  <w:style w:type="table" w:styleId="Cuadrculaclara-nfasis2">
    <w:name w:val="Light Grid Accent 2"/>
    <w:basedOn w:val="Tabla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  <w:insideH w:val="single" w:sz="8" w:space="0" w:color="009DD9" w:themeColor="accent2"/>
        <w:insideV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18" w:space="0" w:color="009DD9" w:themeColor="accent2"/>
          <w:right w:val="single" w:sz="8" w:space="0" w:color="009DD9" w:themeColor="accent2"/>
          <w:insideH w:val="nil"/>
          <w:insideV w:val="single" w:sz="8" w:space="0" w:color="009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H w:val="nil"/>
          <w:insideV w:val="single" w:sz="8" w:space="0" w:color="009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band1Vert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  <w:shd w:val="clear" w:color="auto" w:fill="B6EAFF" w:themeFill="accent2" w:themeFillTint="3F"/>
      </w:tcPr>
    </w:tblStylePr>
    <w:tblStylePr w:type="band1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V w:val="single" w:sz="8" w:space="0" w:color="009DD9" w:themeColor="accent2"/>
        </w:tcBorders>
        <w:shd w:val="clear" w:color="auto" w:fill="B6EAFF" w:themeFill="accent2" w:themeFillTint="3F"/>
      </w:tcPr>
    </w:tblStylePr>
    <w:tblStylePr w:type="band2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V w:val="single" w:sz="8" w:space="0" w:color="009DD9" w:themeColor="accent2"/>
        </w:tcBorders>
      </w:tcPr>
    </w:tblStylePr>
  </w:style>
  <w:style w:type="table" w:styleId="Cuadrculaclara-nfasis3">
    <w:name w:val="Light Grid Accent 3"/>
    <w:basedOn w:val="Tabla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  <w:insideH w:val="single" w:sz="8" w:space="0" w:color="0BD0D9" w:themeColor="accent3"/>
        <w:insideV w:val="single" w:sz="8" w:space="0" w:color="0BD0D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18" w:space="0" w:color="0BD0D9" w:themeColor="accent3"/>
          <w:right w:val="single" w:sz="8" w:space="0" w:color="0BD0D9" w:themeColor="accent3"/>
          <w:insideH w:val="nil"/>
          <w:insideV w:val="single" w:sz="8" w:space="0" w:color="0BD0D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H w:val="nil"/>
          <w:insideV w:val="single" w:sz="8" w:space="0" w:color="0BD0D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  <w:tblStylePr w:type="band1Vert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  <w:shd w:val="clear" w:color="auto" w:fill="BCF8FB" w:themeFill="accent3" w:themeFillTint="3F"/>
      </w:tcPr>
    </w:tblStylePr>
    <w:tblStylePr w:type="band1Horz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V w:val="single" w:sz="8" w:space="0" w:color="0BD0D9" w:themeColor="accent3"/>
        </w:tcBorders>
        <w:shd w:val="clear" w:color="auto" w:fill="BCF8FB" w:themeFill="accent3" w:themeFillTint="3F"/>
      </w:tcPr>
    </w:tblStylePr>
    <w:tblStylePr w:type="band2Horz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V w:val="single" w:sz="8" w:space="0" w:color="0BD0D9" w:themeColor="accent3"/>
        </w:tcBorders>
      </w:tcPr>
    </w:tblStylePr>
  </w:style>
  <w:style w:type="table" w:styleId="Cuadrculaclara-nfasis4">
    <w:name w:val="Light Grid Accent 4"/>
    <w:basedOn w:val="Tabla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  <w:insideH w:val="single" w:sz="8" w:space="0" w:color="10CF9B" w:themeColor="accent4"/>
        <w:insideV w:val="single" w:sz="8" w:space="0" w:color="10CF9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18" w:space="0" w:color="10CF9B" w:themeColor="accent4"/>
          <w:right w:val="single" w:sz="8" w:space="0" w:color="10CF9B" w:themeColor="accent4"/>
          <w:insideH w:val="nil"/>
          <w:insideV w:val="single" w:sz="8" w:space="0" w:color="10CF9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  <w:insideH w:val="nil"/>
          <w:insideV w:val="single" w:sz="8" w:space="0" w:color="10CF9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  <w:tblStylePr w:type="band1Vert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  <w:shd w:val="clear" w:color="auto" w:fill="BDFAE9" w:themeFill="accent4" w:themeFillTint="3F"/>
      </w:tcPr>
    </w:tblStylePr>
    <w:tblStylePr w:type="band1Horz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  <w:insideV w:val="single" w:sz="8" w:space="0" w:color="10CF9B" w:themeColor="accent4"/>
        </w:tcBorders>
        <w:shd w:val="clear" w:color="auto" w:fill="BDFAE9" w:themeFill="accent4" w:themeFillTint="3F"/>
      </w:tcPr>
    </w:tblStylePr>
    <w:tblStylePr w:type="band2Horz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  <w:insideV w:val="single" w:sz="8" w:space="0" w:color="10CF9B" w:themeColor="accent4"/>
        </w:tcBorders>
      </w:tcPr>
    </w:tblStylePr>
  </w:style>
  <w:style w:type="table" w:styleId="Cuadrculaclara-nfasis5">
    <w:name w:val="Light Grid Accent 5"/>
    <w:basedOn w:val="Tabla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E9532" w:themeColor="accent5"/>
        <w:left w:val="single" w:sz="8" w:space="0" w:color="7E9532" w:themeColor="accent5"/>
        <w:bottom w:val="single" w:sz="8" w:space="0" w:color="7E9532" w:themeColor="accent5"/>
        <w:right w:val="single" w:sz="8" w:space="0" w:color="7E9532" w:themeColor="accent5"/>
        <w:insideH w:val="single" w:sz="8" w:space="0" w:color="7E9532" w:themeColor="accent5"/>
        <w:insideV w:val="single" w:sz="8" w:space="0" w:color="7E953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9532" w:themeColor="accent5"/>
          <w:left w:val="single" w:sz="8" w:space="0" w:color="7E9532" w:themeColor="accent5"/>
          <w:bottom w:val="single" w:sz="18" w:space="0" w:color="7E9532" w:themeColor="accent5"/>
          <w:right w:val="single" w:sz="8" w:space="0" w:color="7E9532" w:themeColor="accent5"/>
          <w:insideH w:val="nil"/>
          <w:insideV w:val="single" w:sz="8" w:space="0" w:color="7E953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9532" w:themeColor="accent5"/>
          <w:left w:val="single" w:sz="8" w:space="0" w:color="7E9532" w:themeColor="accent5"/>
          <w:bottom w:val="single" w:sz="8" w:space="0" w:color="7E9532" w:themeColor="accent5"/>
          <w:right w:val="single" w:sz="8" w:space="0" w:color="7E9532" w:themeColor="accent5"/>
          <w:insideH w:val="nil"/>
          <w:insideV w:val="single" w:sz="8" w:space="0" w:color="7E953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9532" w:themeColor="accent5"/>
          <w:left w:val="single" w:sz="8" w:space="0" w:color="7E9532" w:themeColor="accent5"/>
          <w:bottom w:val="single" w:sz="8" w:space="0" w:color="7E9532" w:themeColor="accent5"/>
          <w:right w:val="single" w:sz="8" w:space="0" w:color="7E9532" w:themeColor="accent5"/>
        </w:tcBorders>
      </w:tcPr>
    </w:tblStylePr>
    <w:tblStylePr w:type="band1Vert">
      <w:tblPr/>
      <w:tcPr>
        <w:tcBorders>
          <w:top w:val="single" w:sz="8" w:space="0" w:color="7E9532" w:themeColor="accent5"/>
          <w:left w:val="single" w:sz="8" w:space="0" w:color="7E9532" w:themeColor="accent5"/>
          <w:bottom w:val="single" w:sz="8" w:space="0" w:color="7E9532" w:themeColor="accent5"/>
          <w:right w:val="single" w:sz="8" w:space="0" w:color="7E9532" w:themeColor="accent5"/>
        </w:tcBorders>
        <w:shd w:val="clear" w:color="auto" w:fill="E2EBC5" w:themeFill="accent5" w:themeFillTint="3F"/>
      </w:tcPr>
    </w:tblStylePr>
    <w:tblStylePr w:type="band1Horz">
      <w:tblPr/>
      <w:tcPr>
        <w:tcBorders>
          <w:top w:val="single" w:sz="8" w:space="0" w:color="7E9532" w:themeColor="accent5"/>
          <w:left w:val="single" w:sz="8" w:space="0" w:color="7E9532" w:themeColor="accent5"/>
          <w:bottom w:val="single" w:sz="8" w:space="0" w:color="7E9532" w:themeColor="accent5"/>
          <w:right w:val="single" w:sz="8" w:space="0" w:color="7E9532" w:themeColor="accent5"/>
          <w:insideV w:val="single" w:sz="8" w:space="0" w:color="7E9532" w:themeColor="accent5"/>
        </w:tcBorders>
        <w:shd w:val="clear" w:color="auto" w:fill="E2EBC5" w:themeFill="accent5" w:themeFillTint="3F"/>
      </w:tcPr>
    </w:tblStylePr>
    <w:tblStylePr w:type="band2Horz">
      <w:tblPr/>
      <w:tcPr>
        <w:tcBorders>
          <w:top w:val="single" w:sz="8" w:space="0" w:color="7E9532" w:themeColor="accent5"/>
          <w:left w:val="single" w:sz="8" w:space="0" w:color="7E9532" w:themeColor="accent5"/>
          <w:bottom w:val="single" w:sz="8" w:space="0" w:color="7E9532" w:themeColor="accent5"/>
          <w:right w:val="single" w:sz="8" w:space="0" w:color="7E9532" w:themeColor="accent5"/>
          <w:insideV w:val="single" w:sz="8" w:space="0" w:color="7E9532" w:themeColor="accent5"/>
        </w:tcBorders>
      </w:tcPr>
    </w:tblStylePr>
  </w:style>
  <w:style w:type="table" w:styleId="Cuadrculaclara-nfasis6">
    <w:name w:val="Light Grid Accent 6"/>
    <w:basedOn w:val="Tabla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E9532" w:themeColor="accent6"/>
        <w:left w:val="single" w:sz="8" w:space="0" w:color="7E9532" w:themeColor="accent6"/>
        <w:bottom w:val="single" w:sz="8" w:space="0" w:color="7E9532" w:themeColor="accent6"/>
        <w:right w:val="single" w:sz="8" w:space="0" w:color="7E9532" w:themeColor="accent6"/>
        <w:insideH w:val="single" w:sz="8" w:space="0" w:color="7E9532" w:themeColor="accent6"/>
        <w:insideV w:val="single" w:sz="8" w:space="0" w:color="7E953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9532" w:themeColor="accent6"/>
          <w:left w:val="single" w:sz="8" w:space="0" w:color="7E9532" w:themeColor="accent6"/>
          <w:bottom w:val="single" w:sz="18" w:space="0" w:color="7E9532" w:themeColor="accent6"/>
          <w:right w:val="single" w:sz="8" w:space="0" w:color="7E9532" w:themeColor="accent6"/>
          <w:insideH w:val="nil"/>
          <w:insideV w:val="single" w:sz="8" w:space="0" w:color="7E953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9532" w:themeColor="accent6"/>
          <w:left w:val="single" w:sz="8" w:space="0" w:color="7E9532" w:themeColor="accent6"/>
          <w:bottom w:val="single" w:sz="8" w:space="0" w:color="7E9532" w:themeColor="accent6"/>
          <w:right w:val="single" w:sz="8" w:space="0" w:color="7E9532" w:themeColor="accent6"/>
          <w:insideH w:val="nil"/>
          <w:insideV w:val="single" w:sz="8" w:space="0" w:color="7E953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9532" w:themeColor="accent6"/>
          <w:left w:val="single" w:sz="8" w:space="0" w:color="7E9532" w:themeColor="accent6"/>
          <w:bottom w:val="single" w:sz="8" w:space="0" w:color="7E9532" w:themeColor="accent6"/>
          <w:right w:val="single" w:sz="8" w:space="0" w:color="7E9532" w:themeColor="accent6"/>
        </w:tcBorders>
      </w:tcPr>
    </w:tblStylePr>
    <w:tblStylePr w:type="band1Vert">
      <w:tblPr/>
      <w:tcPr>
        <w:tcBorders>
          <w:top w:val="single" w:sz="8" w:space="0" w:color="7E9532" w:themeColor="accent6"/>
          <w:left w:val="single" w:sz="8" w:space="0" w:color="7E9532" w:themeColor="accent6"/>
          <w:bottom w:val="single" w:sz="8" w:space="0" w:color="7E9532" w:themeColor="accent6"/>
          <w:right w:val="single" w:sz="8" w:space="0" w:color="7E9532" w:themeColor="accent6"/>
        </w:tcBorders>
        <w:shd w:val="clear" w:color="auto" w:fill="E2EBC5" w:themeFill="accent6" w:themeFillTint="3F"/>
      </w:tcPr>
    </w:tblStylePr>
    <w:tblStylePr w:type="band1Horz">
      <w:tblPr/>
      <w:tcPr>
        <w:tcBorders>
          <w:top w:val="single" w:sz="8" w:space="0" w:color="7E9532" w:themeColor="accent6"/>
          <w:left w:val="single" w:sz="8" w:space="0" w:color="7E9532" w:themeColor="accent6"/>
          <w:bottom w:val="single" w:sz="8" w:space="0" w:color="7E9532" w:themeColor="accent6"/>
          <w:right w:val="single" w:sz="8" w:space="0" w:color="7E9532" w:themeColor="accent6"/>
          <w:insideV w:val="single" w:sz="8" w:space="0" w:color="7E9532" w:themeColor="accent6"/>
        </w:tcBorders>
        <w:shd w:val="clear" w:color="auto" w:fill="E2EBC5" w:themeFill="accent6" w:themeFillTint="3F"/>
      </w:tcPr>
    </w:tblStylePr>
    <w:tblStylePr w:type="band2Horz">
      <w:tblPr/>
      <w:tcPr>
        <w:tcBorders>
          <w:top w:val="single" w:sz="8" w:space="0" w:color="7E9532" w:themeColor="accent6"/>
          <w:left w:val="single" w:sz="8" w:space="0" w:color="7E9532" w:themeColor="accent6"/>
          <w:bottom w:val="single" w:sz="8" w:space="0" w:color="7E9532" w:themeColor="accent6"/>
          <w:right w:val="single" w:sz="8" w:space="0" w:color="7E9532" w:themeColor="accent6"/>
          <w:insideV w:val="single" w:sz="8" w:space="0" w:color="7E9532" w:themeColor="accent6"/>
        </w:tcBorders>
      </w:tcPr>
    </w:tblStylePr>
  </w:style>
  <w:style w:type="table" w:styleId="Listaclara">
    <w:name w:val="Light List"/>
    <w:basedOn w:val="Tabla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0F6FC6" w:themeColor="accent1"/>
        <w:left w:val="single" w:sz="8" w:space="0" w:color="0F6FC6" w:themeColor="accent1"/>
        <w:bottom w:val="single" w:sz="8" w:space="0" w:color="0F6FC6" w:themeColor="accent1"/>
        <w:right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6FC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  <w:tblStylePr w:type="band1Horz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</w:style>
  <w:style w:type="table" w:styleId="Listaclara-nfasis2">
    <w:name w:val="Light List Accent 2"/>
    <w:basedOn w:val="Tabla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band1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</w:style>
  <w:style w:type="table" w:styleId="Listaclara-nfasis3">
    <w:name w:val="Light List Accent 3"/>
    <w:basedOn w:val="Tabla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D0D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  <w:tblStylePr w:type="band1Horz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</w:style>
  <w:style w:type="table" w:styleId="Listaclara-nfasis4">
    <w:name w:val="Light List Accent 4"/>
    <w:basedOn w:val="Tabla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CF9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  <w:tblStylePr w:type="band1Horz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</w:style>
  <w:style w:type="table" w:styleId="Listaclara-nfasis5">
    <w:name w:val="Light List Accent 5"/>
    <w:basedOn w:val="Tabla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E9532" w:themeColor="accent5"/>
        <w:left w:val="single" w:sz="8" w:space="0" w:color="7E9532" w:themeColor="accent5"/>
        <w:bottom w:val="single" w:sz="8" w:space="0" w:color="7E9532" w:themeColor="accent5"/>
        <w:right w:val="single" w:sz="8" w:space="0" w:color="7E953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953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9532" w:themeColor="accent5"/>
          <w:left w:val="single" w:sz="8" w:space="0" w:color="7E9532" w:themeColor="accent5"/>
          <w:bottom w:val="single" w:sz="8" w:space="0" w:color="7E9532" w:themeColor="accent5"/>
          <w:right w:val="single" w:sz="8" w:space="0" w:color="7E953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9532" w:themeColor="accent5"/>
          <w:left w:val="single" w:sz="8" w:space="0" w:color="7E9532" w:themeColor="accent5"/>
          <w:bottom w:val="single" w:sz="8" w:space="0" w:color="7E9532" w:themeColor="accent5"/>
          <w:right w:val="single" w:sz="8" w:space="0" w:color="7E9532" w:themeColor="accent5"/>
        </w:tcBorders>
      </w:tcPr>
    </w:tblStylePr>
    <w:tblStylePr w:type="band1Horz">
      <w:tblPr/>
      <w:tcPr>
        <w:tcBorders>
          <w:top w:val="single" w:sz="8" w:space="0" w:color="7E9532" w:themeColor="accent5"/>
          <w:left w:val="single" w:sz="8" w:space="0" w:color="7E9532" w:themeColor="accent5"/>
          <w:bottom w:val="single" w:sz="8" w:space="0" w:color="7E9532" w:themeColor="accent5"/>
          <w:right w:val="single" w:sz="8" w:space="0" w:color="7E9532" w:themeColor="accent5"/>
        </w:tcBorders>
      </w:tcPr>
    </w:tblStylePr>
  </w:style>
  <w:style w:type="table" w:styleId="Listaclara-nfasis6">
    <w:name w:val="Light List Accent 6"/>
    <w:basedOn w:val="Tabla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E9532" w:themeColor="accent6"/>
        <w:left w:val="single" w:sz="8" w:space="0" w:color="7E9532" w:themeColor="accent6"/>
        <w:bottom w:val="single" w:sz="8" w:space="0" w:color="7E9532" w:themeColor="accent6"/>
        <w:right w:val="single" w:sz="8" w:space="0" w:color="7E953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953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9532" w:themeColor="accent6"/>
          <w:left w:val="single" w:sz="8" w:space="0" w:color="7E9532" w:themeColor="accent6"/>
          <w:bottom w:val="single" w:sz="8" w:space="0" w:color="7E9532" w:themeColor="accent6"/>
          <w:right w:val="single" w:sz="8" w:space="0" w:color="7E953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9532" w:themeColor="accent6"/>
          <w:left w:val="single" w:sz="8" w:space="0" w:color="7E9532" w:themeColor="accent6"/>
          <w:bottom w:val="single" w:sz="8" w:space="0" w:color="7E9532" w:themeColor="accent6"/>
          <w:right w:val="single" w:sz="8" w:space="0" w:color="7E9532" w:themeColor="accent6"/>
        </w:tcBorders>
      </w:tcPr>
    </w:tblStylePr>
    <w:tblStylePr w:type="band1Horz">
      <w:tblPr/>
      <w:tcPr>
        <w:tcBorders>
          <w:top w:val="single" w:sz="8" w:space="0" w:color="7E9532" w:themeColor="accent6"/>
          <w:left w:val="single" w:sz="8" w:space="0" w:color="7E9532" w:themeColor="accent6"/>
          <w:bottom w:val="single" w:sz="8" w:space="0" w:color="7E9532" w:themeColor="accent6"/>
          <w:right w:val="single" w:sz="8" w:space="0" w:color="7E9532" w:themeColor="accent6"/>
        </w:tcBorders>
      </w:tcPr>
    </w:tblStylePr>
  </w:style>
  <w:style w:type="table" w:styleId="Sombreadoclaro">
    <w:name w:val="Light Shading"/>
    <w:basedOn w:val="Tablanormal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pPr>
      <w:spacing w:after="0" w:line="240" w:lineRule="auto"/>
    </w:pPr>
    <w:rPr>
      <w:color w:val="0B5294" w:themeColor="accent1" w:themeShade="BF"/>
    </w:rPr>
    <w:tblPr>
      <w:tblStyleRowBandSize w:val="1"/>
      <w:tblStyleColBandSize w:val="1"/>
      <w:tblBorders>
        <w:top w:val="single" w:sz="8" w:space="0" w:color="0F6FC6" w:themeColor="accent1"/>
        <w:bottom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</w:style>
  <w:style w:type="table" w:styleId="Sombreadoclaro-nfasis2">
    <w:name w:val="Light Shading Accent 2"/>
    <w:basedOn w:val="Tablanormal"/>
    <w:uiPriority w:val="60"/>
    <w:pPr>
      <w:spacing w:after="0" w:line="240" w:lineRule="auto"/>
    </w:pPr>
    <w:rPr>
      <w:color w:val="0075A2" w:themeColor="accent2" w:themeShade="BF"/>
    </w:rPr>
    <w:tblPr>
      <w:tblStyleRowBandSize w:val="1"/>
      <w:tblStyleColBandSize w:val="1"/>
      <w:tblBorders>
        <w:top w:val="single" w:sz="8" w:space="0" w:color="009DD9" w:themeColor="accent2"/>
        <w:bottom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9" w:themeColor="accent2"/>
          <w:left w:val="nil"/>
          <w:bottom w:val="single" w:sz="8" w:space="0" w:color="009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9" w:themeColor="accent2"/>
          <w:left w:val="nil"/>
          <w:bottom w:val="single" w:sz="8" w:space="0" w:color="009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</w:style>
  <w:style w:type="table" w:styleId="Sombreadoclaro-nfasis3">
    <w:name w:val="Light Shading Accent 3"/>
    <w:basedOn w:val="Tablanormal"/>
    <w:uiPriority w:val="60"/>
    <w:pPr>
      <w:spacing w:after="0" w:line="240" w:lineRule="auto"/>
    </w:pPr>
    <w:rPr>
      <w:color w:val="089BA2" w:themeColor="accent3" w:themeShade="BF"/>
    </w:rPr>
    <w:tblPr>
      <w:tblStyleRowBandSize w:val="1"/>
      <w:tblStyleColBandSize w:val="1"/>
      <w:tblBorders>
        <w:top w:val="single" w:sz="8" w:space="0" w:color="0BD0D9" w:themeColor="accent3"/>
        <w:bottom w:val="single" w:sz="8" w:space="0" w:color="0BD0D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D0D9" w:themeColor="accent3"/>
          <w:left w:val="nil"/>
          <w:bottom w:val="single" w:sz="8" w:space="0" w:color="0BD0D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D0D9" w:themeColor="accent3"/>
          <w:left w:val="nil"/>
          <w:bottom w:val="single" w:sz="8" w:space="0" w:color="0BD0D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</w:style>
  <w:style w:type="table" w:styleId="Sombreadoclaro-nfasis4">
    <w:name w:val="Light Shading Accent 4"/>
    <w:basedOn w:val="Tablanormal"/>
    <w:uiPriority w:val="60"/>
    <w:pPr>
      <w:spacing w:after="0" w:line="240" w:lineRule="auto"/>
    </w:pPr>
    <w:rPr>
      <w:color w:val="0C9A73" w:themeColor="accent4" w:themeShade="BF"/>
    </w:rPr>
    <w:tblPr>
      <w:tblStyleRowBandSize w:val="1"/>
      <w:tblStyleColBandSize w:val="1"/>
      <w:tblBorders>
        <w:top w:val="single" w:sz="8" w:space="0" w:color="10CF9B" w:themeColor="accent4"/>
        <w:bottom w:val="single" w:sz="8" w:space="0" w:color="10CF9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CF9B" w:themeColor="accent4"/>
          <w:left w:val="nil"/>
          <w:bottom w:val="single" w:sz="8" w:space="0" w:color="10CF9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CF9B" w:themeColor="accent4"/>
          <w:left w:val="nil"/>
          <w:bottom w:val="single" w:sz="8" w:space="0" w:color="10CF9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</w:style>
  <w:style w:type="table" w:styleId="Sombreadoclaro-nfasis5">
    <w:name w:val="Light Shading Accent 5"/>
    <w:basedOn w:val="Tablanormal"/>
    <w:uiPriority w:val="60"/>
    <w:pPr>
      <w:spacing w:after="0" w:line="240" w:lineRule="auto"/>
    </w:pPr>
    <w:rPr>
      <w:color w:val="5E6F25" w:themeColor="accent5" w:themeShade="BF"/>
    </w:rPr>
    <w:tblPr>
      <w:tblStyleRowBandSize w:val="1"/>
      <w:tblStyleColBandSize w:val="1"/>
      <w:tblBorders>
        <w:top w:val="single" w:sz="8" w:space="0" w:color="7E9532" w:themeColor="accent5"/>
        <w:bottom w:val="single" w:sz="8" w:space="0" w:color="7E953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9532" w:themeColor="accent5"/>
          <w:left w:val="nil"/>
          <w:bottom w:val="single" w:sz="8" w:space="0" w:color="7E953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9532" w:themeColor="accent5"/>
          <w:left w:val="nil"/>
          <w:bottom w:val="single" w:sz="8" w:space="0" w:color="7E953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BC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EBC5" w:themeFill="accent5" w:themeFillTint="3F"/>
      </w:tcPr>
    </w:tblStylePr>
  </w:style>
  <w:style w:type="table" w:styleId="Sombreadoclaro-nfasis6">
    <w:name w:val="Light Shading Accent 6"/>
    <w:basedOn w:val="Tablanormal"/>
    <w:uiPriority w:val="60"/>
    <w:pPr>
      <w:spacing w:after="0" w:line="240" w:lineRule="auto"/>
    </w:pPr>
    <w:rPr>
      <w:color w:val="5E6F25" w:themeColor="accent6" w:themeShade="BF"/>
    </w:rPr>
    <w:tblPr>
      <w:tblStyleRowBandSize w:val="1"/>
      <w:tblStyleColBandSize w:val="1"/>
      <w:tblBorders>
        <w:top w:val="single" w:sz="8" w:space="0" w:color="7E9532" w:themeColor="accent6"/>
        <w:bottom w:val="single" w:sz="8" w:space="0" w:color="7E953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9532" w:themeColor="accent6"/>
          <w:left w:val="nil"/>
          <w:bottom w:val="single" w:sz="8" w:space="0" w:color="7E953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9532" w:themeColor="accent6"/>
          <w:left w:val="nil"/>
          <w:bottom w:val="single" w:sz="8" w:space="0" w:color="7E953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B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EBC5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</w:style>
  <w:style w:type="paragraph" w:styleId="Lista">
    <w:name w:val="List"/>
    <w:basedOn w:val="Normal"/>
    <w:uiPriority w:val="99"/>
    <w:semiHidden/>
    <w:unhideWhenUsed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pPr>
      <w:ind w:left="1800" w:hanging="360"/>
      <w:contextualSpacing/>
    </w:pPr>
  </w:style>
  <w:style w:type="paragraph" w:styleId="Listaconvietas">
    <w:name w:val="List Bullet"/>
    <w:basedOn w:val="Normal"/>
    <w:uiPriority w:val="1"/>
    <w:unhideWhenUsed/>
    <w:qFormat/>
    <w:pPr>
      <w:numPr>
        <w:numId w:val="1"/>
      </w:numPr>
      <w:spacing w:after="40"/>
    </w:pPr>
  </w:style>
  <w:style w:type="paragraph" w:styleId="Listaconvietas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1"/>
    <w:unhideWhenUsed/>
    <w:pPr>
      <w:numPr>
        <w:numId w:val="19"/>
      </w:numPr>
      <w:contextualSpacing/>
    </w:pPr>
  </w:style>
  <w:style w:type="paragraph" w:styleId="Listaconnmeros2">
    <w:name w:val="List Number 2"/>
    <w:basedOn w:val="Normal"/>
    <w:uiPriority w:val="1"/>
    <w:unhideWhenUsed/>
    <w:pPr>
      <w:numPr>
        <w:ilvl w:val="1"/>
        <w:numId w:val="19"/>
      </w:numPr>
      <w:contextualSpacing/>
    </w:pPr>
  </w:style>
  <w:style w:type="paragraph" w:styleId="Listaconnmeros3">
    <w:name w:val="List Number 3"/>
    <w:basedOn w:val="Normal"/>
    <w:uiPriority w:val="18"/>
    <w:unhideWhenUsed/>
    <w:pPr>
      <w:numPr>
        <w:ilvl w:val="2"/>
        <w:numId w:val="19"/>
      </w:numPr>
      <w:contextualSpacing/>
    </w:pPr>
  </w:style>
  <w:style w:type="paragraph" w:styleId="Listaconnmeros4">
    <w:name w:val="List Number 4"/>
    <w:basedOn w:val="Normal"/>
    <w:uiPriority w:val="18"/>
    <w:semiHidden/>
    <w:unhideWhenUsed/>
    <w:pPr>
      <w:numPr>
        <w:ilvl w:val="3"/>
        <w:numId w:val="19"/>
      </w:numPr>
      <w:contextualSpacing/>
    </w:pPr>
  </w:style>
  <w:style w:type="paragraph" w:styleId="Listaconnmeros5">
    <w:name w:val="List Number 5"/>
    <w:basedOn w:val="Normal"/>
    <w:uiPriority w:val="18"/>
    <w:semiHidden/>
    <w:unhideWhenUsed/>
    <w:pPr>
      <w:numPr>
        <w:ilvl w:val="4"/>
        <w:numId w:val="19"/>
      </w:numPr>
      <w:contextualSpacing/>
    </w:p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Textomacro">
    <w:name w:val="macro"/>
    <w:link w:val="TextomacroCar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uto"/>
    </w:pPr>
    <w:rPr>
      <w:rFonts w:ascii="Consolas" w:hAnsi="Consolas" w:cs="Consolas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Pr>
      <w:rFonts w:ascii="Consolas" w:hAnsi="Consolas" w:cs="Consolas"/>
      <w:sz w:val="20"/>
    </w:rPr>
  </w:style>
  <w:style w:type="table" w:styleId="Cuadrculamedia1">
    <w:name w:val="Medium Grid 1"/>
    <w:basedOn w:val="Tabla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3093EF" w:themeColor="accent1" w:themeTint="BF"/>
        <w:left w:val="single" w:sz="8" w:space="0" w:color="3093EF" w:themeColor="accent1" w:themeTint="BF"/>
        <w:bottom w:val="single" w:sz="8" w:space="0" w:color="3093EF" w:themeColor="accent1" w:themeTint="BF"/>
        <w:right w:val="single" w:sz="8" w:space="0" w:color="3093EF" w:themeColor="accent1" w:themeTint="BF"/>
        <w:insideH w:val="single" w:sz="8" w:space="0" w:color="3093EF" w:themeColor="accent1" w:themeTint="BF"/>
        <w:insideV w:val="single" w:sz="8" w:space="0" w:color="3093EF" w:themeColor="accent1" w:themeTint="BF"/>
      </w:tblBorders>
    </w:tblPr>
    <w:tcPr>
      <w:shd w:val="clear" w:color="auto" w:fill="BADBF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093E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5B7F4" w:themeFill="accent1" w:themeFillTint="7F"/>
      </w:tcPr>
    </w:tblStylePr>
    <w:tblStylePr w:type="band1Horz">
      <w:tblPr/>
      <w:tcPr>
        <w:shd w:val="clear" w:color="auto" w:fill="75B7F4" w:themeFill="accent1" w:themeFillTint="7F"/>
      </w:tcPr>
    </w:tblStylePr>
  </w:style>
  <w:style w:type="table" w:styleId="Cuadrculamedia1-nfasis2">
    <w:name w:val="Medium Grid 1 Accent 2"/>
    <w:basedOn w:val="Tabla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23C1FF" w:themeColor="accent2" w:themeTint="BF"/>
        <w:left w:val="single" w:sz="8" w:space="0" w:color="23C1FF" w:themeColor="accent2" w:themeTint="BF"/>
        <w:bottom w:val="single" w:sz="8" w:space="0" w:color="23C1FF" w:themeColor="accent2" w:themeTint="BF"/>
        <w:right w:val="single" w:sz="8" w:space="0" w:color="23C1FF" w:themeColor="accent2" w:themeTint="BF"/>
        <w:insideH w:val="single" w:sz="8" w:space="0" w:color="23C1FF" w:themeColor="accent2" w:themeTint="BF"/>
        <w:insideV w:val="single" w:sz="8" w:space="0" w:color="23C1FF" w:themeColor="accent2" w:themeTint="BF"/>
      </w:tblBorders>
    </w:tblPr>
    <w:tcPr>
      <w:shd w:val="clear" w:color="auto" w:fill="B6EA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3C1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6FF" w:themeFill="accent2" w:themeFillTint="7F"/>
      </w:tcPr>
    </w:tblStylePr>
    <w:tblStylePr w:type="band1Horz">
      <w:tblPr/>
      <w:tcPr>
        <w:shd w:val="clear" w:color="auto" w:fill="6DD6FF" w:themeFill="accent2" w:themeFillTint="7F"/>
      </w:tcPr>
    </w:tblStylePr>
  </w:style>
  <w:style w:type="table" w:styleId="Cuadrculamedia1-nfasis3">
    <w:name w:val="Medium Grid 1 Accent 3"/>
    <w:basedOn w:val="Tabla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35EBF4" w:themeColor="accent3" w:themeTint="BF"/>
        <w:left w:val="single" w:sz="8" w:space="0" w:color="35EBF4" w:themeColor="accent3" w:themeTint="BF"/>
        <w:bottom w:val="single" w:sz="8" w:space="0" w:color="35EBF4" w:themeColor="accent3" w:themeTint="BF"/>
        <w:right w:val="single" w:sz="8" w:space="0" w:color="35EBF4" w:themeColor="accent3" w:themeTint="BF"/>
        <w:insideH w:val="single" w:sz="8" w:space="0" w:color="35EBF4" w:themeColor="accent3" w:themeTint="BF"/>
        <w:insideV w:val="single" w:sz="8" w:space="0" w:color="35EBF4" w:themeColor="accent3" w:themeTint="BF"/>
      </w:tblBorders>
    </w:tblPr>
    <w:tcPr>
      <w:shd w:val="clear" w:color="auto" w:fill="BCF8F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5EBF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F2F8" w:themeFill="accent3" w:themeFillTint="7F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Cuadrculamedia1-nfasis4">
    <w:name w:val="Medium Grid 1 Accent 4"/>
    <w:basedOn w:val="Tabla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37EFBD" w:themeColor="accent4" w:themeTint="BF"/>
        <w:left w:val="single" w:sz="8" w:space="0" w:color="37EFBD" w:themeColor="accent4" w:themeTint="BF"/>
        <w:bottom w:val="single" w:sz="8" w:space="0" w:color="37EFBD" w:themeColor="accent4" w:themeTint="BF"/>
        <w:right w:val="single" w:sz="8" w:space="0" w:color="37EFBD" w:themeColor="accent4" w:themeTint="BF"/>
        <w:insideH w:val="single" w:sz="8" w:space="0" w:color="37EFBD" w:themeColor="accent4" w:themeTint="BF"/>
        <w:insideV w:val="single" w:sz="8" w:space="0" w:color="37EFBD" w:themeColor="accent4" w:themeTint="BF"/>
      </w:tblBorders>
    </w:tblPr>
    <w:tcPr>
      <w:shd w:val="clear" w:color="auto" w:fill="BDFA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7EFB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AF4D3" w:themeFill="accent4" w:themeFillTint="7F"/>
      </w:tcPr>
    </w:tblStylePr>
    <w:tblStylePr w:type="band1Horz">
      <w:tblPr/>
      <w:tcPr>
        <w:shd w:val="clear" w:color="auto" w:fill="7AF4D3" w:themeFill="accent4" w:themeFillTint="7F"/>
      </w:tcPr>
    </w:tblStylePr>
  </w:style>
  <w:style w:type="table" w:styleId="Cuadrculamedia1-nfasis5">
    <w:name w:val="Medium Grid 1 Accent 5"/>
    <w:basedOn w:val="Tabla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A9C450" w:themeColor="accent5" w:themeTint="BF"/>
        <w:left w:val="single" w:sz="8" w:space="0" w:color="A9C450" w:themeColor="accent5" w:themeTint="BF"/>
        <w:bottom w:val="single" w:sz="8" w:space="0" w:color="A9C450" w:themeColor="accent5" w:themeTint="BF"/>
        <w:right w:val="single" w:sz="8" w:space="0" w:color="A9C450" w:themeColor="accent5" w:themeTint="BF"/>
        <w:insideH w:val="single" w:sz="8" w:space="0" w:color="A9C450" w:themeColor="accent5" w:themeTint="BF"/>
        <w:insideV w:val="single" w:sz="8" w:space="0" w:color="A9C450" w:themeColor="accent5" w:themeTint="BF"/>
      </w:tblBorders>
    </w:tblPr>
    <w:tcPr>
      <w:shd w:val="clear" w:color="auto" w:fill="E2EBC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9C45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D88A" w:themeFill="accent5" w:themeFillTint="7F"/>
      </w:tcPr>
    </w:tblStylePr>
    <w:tblStylePr w:type="band1Horz">
      <w:tblPr/>
      <w:tcPr>
        <w:shd w:val="clear" w:color="auto" w:fill="C5D88A" w:themeFill="accent5" w:themeFillTint="7F"/>
      </w:tcPr>
    </w:tblStylePr>
  </w:style>
  <w:style w:type="table" w:styleId="Cuadrculamedia1-nfasis6">
    <w:name w:val="Medium Grid 1 Accent 6"/>
    <w:basedOn w:val="Tabla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A9C450" w:themeColor="accent6" w:themeTint="BF"/>
        <w:left w:val="single" w:sz="8" w:space="0" w:color="A9C450" w:themeColor="accent6" w:themeTint="BF"/>
        <w:bottom w:val="single" w:sz="8" w:space="0" w:color="A9C450" w:themeColor="accent6" w:themeTint="BF"/>
        <w:right w:val="single" w:sz="8" w:space="0" w:color="A9C450" w:themeColor="accent6" w:themeTint="BF"/>
        <w:insideH w:val="single" w:sz="8" w:space="0" w:color="A9C450" w:themeColor="accent6" w:themeTint="BF"/>
        <w:insideV w:val="single" w:sz="8" w:space="0" w:color="A9C450" w:themeColor="accent6" w:themeTint="BF"/>
      </w:tblBorders>
    </w:tblPr>
    <w:tcPr>
      <w:shd w:val="clear" w:color="auto" w:fill="E2EB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9C4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D88A" w:themeFill="accent6" w:themeFillTint="7F"/>
      </w:tcPr>
    </w:tblStylePr>
    <w:tblStylePr w:type="band1Horz">
      <w:tblPr/>
      <w:tcPr>
        <w:shd w:val="clear" w:color="auto" w:fill="C5D88A" w:themeFill="accent6" w:themeFillTint="7F"/>
      </w:tcPr>
    </w:tblStylePr>
  </w:style>
  <w:style w:type="table" w:styleId="Cuadrculamedia2">
    <w:name w:val="Medium Grid 2"/>
    <w:basedOn w:val="Tabla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6FC6" w:themeColor="accent1"/>
        <w:left w:val="single" w:sz="8" w:space="0" w:color="0F6FC6" w:themeColor="accent1"/>
        <w:bottom w:val="single" w:sz="8" w:space="0" w:color="0F6FC6" w:themeColor="accent1"/>
        <w:right w:val="single" w:sz="8" w:space="0" w:color="0F6FC6" w:themeColor="accent1"/>
        <w:insideH w:val="single" w:sz="8" w:space="0" w:color="0F6FC6" w:themeColor="accent1"/>
        <w:insideV w:val="single" w:sz="8" w:space="0" w:color="0F6FC6" w:themeColor="accent1"/>
      </w:tblBorders>
    </w:tblPr>
    <w:tcPr>
      <w:shd w:val="clear" w:color="auto" w:fill="BADBF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F0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2FA" w:themeFill="accent1" w:themeFillTint="33"/>
      </w:tcPr>
    </w:tblStylePr>
    <w:tblStylePr w:type="band1Vert">
      <w:tblPr/>
      <w:tcPr>
        <w:shd w:val="clear" w:color="auto" w:fill="75B7F4" w:themeFill="accent1" w:themeFillTint="7F"/>
      </w:tcPr>
    </w:tblStylePr>
    <w:tblStylePr w:type="band1Horz">
      <w:tblPr/>
      <w:tcPr>
        <w:tcBorders>
          <w:insideH w:val="single" w:sz="6" w:space="0" w:color="0F6FC6" w:themeColor="accent1"/>
          <w:insideV w:val="single" w:sz="6" w:space="0" w:color="0F6FC6" w:themeColor="accent1"/>
        </w:tcBorders>
        <w:shd w:val="clear" w:color="auto" w:fill="75B7F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  <w:insideH w:val="single" w:sz="8" w:space="0" w:color="009DD9" w:themeColor="accent2"/>
        <w:insideV w:val="single" w:sz="8" w:space="0" w:color="009DD9" w:themeColor="accent2"/>
      </w:tblBorders>
    </w:tblPr>
    <w:tcPr>
      <w:shd w:val="clear" w:color="auto" w:fill="B6EA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2" w:themeFillTint="33"/>
      </w:tcPr>
    </w:tblStylePr>
    <w:tblStylePr w:type="band1Vert">
      <w:tblPr/>
      <w:tcPr>
        <w:shd w:val="clear" w:color="auto" w:fill="6DD6FF" w:themeFill="accent2" w:themeFillTint="7F"/>
      </w:tcPr>
    </w:tblStylePr>
    <w:tblStylePr w:type="band1Horz">
      <w:tblPr/>
      <w:tcPr>
        <w:tcBorders>
          <w:insideH w:val="single" w:sz="6" w:space="0" w:color="009DD9" w:themeColor="accent2"/>
          <w:insideV w:val="single" w:sz="6" w:space="0" w:color="009DD9" w:themeColor="accent2"/>
        </w:tcBorders>
        <w:shd w:val="clear" w:color="auto" w:fill="6DD6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  <w:insideH w:val="single" w:sz="8" w:space="0" w:color="0BD0D9" w:themeColor="accent3"/>
        <w:insideV w:val="single" w:sz="8" w:space="0" w:color="0BD0D9" w:themeColor="accent3"/>
      </w:tblBorders>
    </w:tblPr>
    <w:tcPr>
      <w:shd w:val="clear" w:color="auto" w:fill="BCF8F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4FC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9FC" w:themeFill="accent3" w:themeFillTint="33"/>
      </w:tcPr>
    </w:tblStylePr>
    <w:tblStylePr w:type="band1Vert">
      <w:tblPr/>
      <w:tcPr>
        <w:shd w:val="clear" w:color="auto" w:fill="79F2F8" w:themeFill="accent3" w:themeFillTint="7F"/>
      </w:tcPr>
    </w:tblStylePr>
    <w:tblStylePr w:type="band1Horz">
      <w:tblPr/>
      <w:tcPr>
        <w:tcBorders>
          <w:insideH w:val="single" w:sz="6" w:space="0" w:color="0BD0D9" w:themeColor="accent3"/>
          <w:insideV w:val="single" w:sz="6" w:space="0" w:color="0BD0D9" w:themeColor="accent3"/>
        </w:tcBorders>
        <w:shd w:val="clear" w:color="auto" w:fill="79F2F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  <w:insideH w:val="single" w:sz="8" w:space="0" w:color="10CF9B" w:themeColor="accent4"/>
        <w:insideV w:val="single" w:sz="8" w:space="0" w:color="10CF9B" w:themeColor="accent4"/>
      </w:tblBorders>
    </w:tblPr>
    <w:tcPr>
      <w:shd w:val="clear" w:color="auto" w:fill="BDFA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4FD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BED" w:themeFill="accent4" w:themeFillTint="33"/>
      </w:tcPr>
    </w:tblStylePr>
    <w:tblStylePr w:type="band1Vert">
      <w:tblPr/>
      <w:tcPr>
        <w:shd w:val="clear" w:color="auto" w:fill="7AF4D3" w:themeFill="accent4" w:themeFillTint="7F"/>
      </w:tcPr>
    </w:tblStylePr>
    <w:tblStylePr w:type="band1Horz">
      <w:tblPr/>
      <w:tcPr>
        <w:tcBorders>
          <w:insideH w:val="single" w:sz="6" w:space="0" w:color="10CF9B" w:themeColor="accent4"/>
          <w:insideV w:val="single" w:sz="6" w:space="0" w:color="10CF9B" w:themeColor="accent4"/>
        </w:tcBorders>
        <w:shd w:val="clear" w:color="auto" w:fill="7AF4D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9532" w:themeColor="accent5"/>
        <w:left w:val="single" w:sz="8" w:space="0" w:color="7E9532" w:themeColor="accent5"/>
        <w:bottom w:val="single" w:sz="8" w:space="0" w:color="7E9532" w:themeColor="accent5"/>
        <w:right w:val="single" w:sz="8" w:space="0" w:color="7E9532" w:themeColor="accent5"/>
        <w:insideH w:val="single" w:sz="8" w:space="0" w:color="7E9532" w:themeColor="accent5"/>
        <w:insideV w:val="single" w:sz="8" w:space="0" w:color="7E9532" w:themeColor="accent5"/>
      </w:tblBorders>
    </w:tblPr>
    <w:tcPr>
      <w:shd w:val="clear" w:color="auto" w:fill="E2EBC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3F7E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FD0" w:themeFill="accent5" w:themeFillTint="33"/>
      </w:tcPr>
    </w:tblStylePr>
    <w:tblStylePr w:type="band1Vert">
      <w:tblPr/>
      <w:tcPr>
        <w:shd w:val="clear" w:color="auto" w:fill="C5D88A" w:themeFill="accent5" w:themeFillTint="7F"/>
      </w:tcPr>
    </w:tblStylePr>
    <w:tblStylePr w:type="band1Horz">
      <w:tblPr/>
      <w:tcPr>
        <w:tcBorders>
          <w:insideH w:val="single" w:sz="6" w:space="0" w:color="7E9532" w:themeColor="accent5"/>
          <w:insideV w:val="single" w:sz="6" w:space="0" w:color="7E9532" w:themeColor="accent5"/>
        </w:tcBorders>
        <w:shd w:val="clear" w:color="auto" w:fill="C5D88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9532" w:themeColor="accent6"/>
        <w:left w:val="single" w:sz="8" w:space="0" w:color="7E9532" w:themeColor="accent6"/>
        <w:bottom w:val="single" w:sz="8" w:space="0" w:color="7E9532" w:themeColor="accent6"/>
        <w:right w:val="single" w:sz="8" w:space="0" w:color="7E9532" w:themeColor="accent6"/>
        <w:insideH w:val="single" w:sz="8" w:space="0" w:color="7E9532" w:themeColor="accent6"/>
        <w:insideV w:val="single" w:sz="8" w:space="0" w:color="7E9532" w:themeColor="accent6"/>
      </w:tblBorders>
    </w:tblPr>
    <w:tcPr>
      <w:shd w:val="clear" w:color="auto" w:fill="E2EB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3F7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FD0" w:themeFill="accent6" w:themeFillTint="33"/>
      </w:tcPr>
    </w:tblStylePr>
    <w:tblStylePr w:type="band1Vert">
      <w:tblPr/>
      <w:tcPr>
        <w:shd w:val="clear" w:color="auto" w:fill="C5D88A" w:themeFill="accent6" w:themeFillTint="7F"/>
      </w:tcPr>
    </w:tblStylePr>
    <w:tblStylePr w:type="band1Horz">
      <w:tblPr/>
      <w:tcPr>
        <w:tcBorders>
          <w:insideH w:val="single" w:sz="6" w:space="0" w:color="7E9532" w:themeColor="accent6"/>
          <w:insideV w:val="single" w:sz="6" w:space="0" w:color="7E9532" w:themeColor="accent6"/>
        </w:tcBorders>
        <w:shd w:val="clear" w:color="auto" w:fill="C5D8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ADB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6FC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6FC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6FC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6FC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5B7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5B7F4" w:themeFill="accent1" w:themeFillTint="7F"/>
      </w:tcPr>
    </w:tblStylePr>
  </w:style>
  <w:style w:type="table" w:styleId="Cuadrculamedia3-nfasis2">
    <w:name w:val="Medium Grid 3 Accent 2"/>
    <w:basedOn w:val="Tabla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A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6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6FF" w:themeFill="accent2" w:themeFillTint="7F"/>
      </w:tcPr>
    </w:tblStylePr>
  </w:style>
  <w:style w:type="table" w:styleId="Cuadrculamedia3-nfasis3">
    <w:name w:val="Medium Grid 3 Accent 3"/>
    <w:basedOn w:val="Tabla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F8F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D0D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D0D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D0D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D0D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9F2F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9F2F8" w:themeFill="accent3" w:themeFillTint="7F"/>
      </w:tcPr>
    </w:tblStylePr>
  </w:style>
  <w:style w:type="table" w:styleId="Cuadrculamedia3-nfasis4">
    <w:name w:val="Medium Grid 3 Accent 4"/>
    <w:basedOn w:val="Tabla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FA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CF9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CF9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CF9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CF9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AF4D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AF4D3" w:themeFill="accent4" w:themeFillTint="7F"/>
      </w:tcPr>
    </w:tblStylePr>
  </w:style>
  <w:style w:type="table" w:styleId="Cuadrculamedia3-nfasis5">
    <w:name w:val="Medium Grid 3 Accent 5"/>
    <w:basedOn w:val="Tabla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EBC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953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953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953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953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5D88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5D88A" w:themeFill="accent5" w:themeFillTint="7F"/>
      </w:tcPr>
    </w:tblStylePr>
  </w:style>
  <w:style w:type="table" w:styleId="Cuadrculamedia3-nfasis6">
    <w:name w:val="Medium Grid 3 Accent 6"/>
    <w:basedOn w:val="Tabla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EB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953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953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953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953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5D8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5D88A" w:themeFill="accent6" w:themeFillTint="7F"/>
      </w:tcPr>
    </w:tblStylePr>
  </w:style>
  <w:style w:type="table" w:styleId="Listamedia1">
    <w:name w:val="Medium List 1"/>
    <w:basedOn w:val="Tabla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6FC6" w:themeColor="accent1"/>
        <w:bottom w:val="single" w:sz="8" w:space="0" w:color="0F6FC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6FC6" w:themeColor="accent1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F6FC6" w:themeColor="accent1"/>
          <w:bottom w:val="single" w:sz="8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6FC6" w:themeColor="accent1"/>
          <w:bottom w:val="single" w:sz="8" w:space="0" w:color="0F6FC6" w:themeColor="accent1"/>
        </w:tcBorders>
      </w:tcPr>
    </w:tblStylePr>
    <w:tblStylePr w:type="band1Vert">
      <w:tblPr/>
      <w:tcPr>
        <w:shd w:val="clear" w:color="auto" w:fill="BADBF9" w:themeFill="accent1" w:themeFillTint="3F"/>
      </w:tcPr>
    </w:tblStylePr>
    <w:tblStylePr w:type="band1Horz">
      <w:tblPr/>
      <w:tcPr>
        <w:shd w:val="clear" w:color="auto" w:fill="BADBF9" w:themeFill="accent1" w:themeFillTint="3F"/>
      </w:tcPr>
    </w:tblStylePr>
  </w:style>
  <w:style w:type="table" w:styleId="Listamedia1-nfasis2">
    <w:name w:val="Medium List 1 Accent 2"/>
    <w:basedOn w:val="Tabla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DD9" w:themeColor="accent2"/>
        <w:bottom w:val="single" w:sz="8" w:space="0" w:color="009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DD9" w:themeColor="accent2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09DD9" w:themeColor="accent2"/>
          <w:bottom w:val="single" w:sz="8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DD9" w:themeColor="accent2"/>
          <w:bottom w:val="single" w:sz="8" w:space="0" w:color="009DD9" w:themeColor="accent2"/>
        </w:tcBorders>
      </w:tcPr>
    </w:tblStylePr>
    <w:tblStylePr w:type="band1Vert">
      <w:tblPr/>
      <w:tcPr>
        <w:shd w:val="clear" w:color="auto" w:fill="B6EAFF" w:themeFill="accent2" w:themeFillTint="3F"/>
      </w:tcPr>
    </w:tblStylePr>
    <w:tblStylePr w:type="band1Horz">
      <w:tblPr/>
      <w:tcPr>
        <w:shd w:val="clear" w:color="auto" w:fill="B6EAFF" w:themeFill="accent2" w:themeFillTint="3F"/>
      </w:tcPr>
    </w:tblStylePr>
  </w:style>
  <w:style w:type="table" w:styleId="Listamedia1-nfasis3">
    <w:name w:val="Medium List 1 Accent 3"/>
    <w:basedOn w:val="Tabla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BD0D9" w:themeColor="accent3"/>
        <w:bottom w:val="single" w:sz="8" w:space="0" w:color="0BD0D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D0D9" w:themeColor="accent3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BD0D9" w:themeColor="accent3"/>
          <w:bottom w:val="single" w:sz="8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D0D9" w:themeColor="accent3"/>
          <w:bottom w:val="single" w:sz="8" w:space="0" w:color="0BD0D9" w:themeColor="accent3"/>
        </w:tcBorders>
      </w:tcPr>
    </w:tblStylePr>
    <w:tblStylePr w:type="band1Vert">
      <w:tblPr/>
      <w:tcPr>
        <w:shd w:val="clear" w:color="auto" w:fill="BCF8FB" w:themeFill="accent3" w:themeFillTint="3F"/>
      </w:tcPr>
    </w:tblStylePr>
    <w:tblStylePr w:type="band1Horz">
      <w:tblPr/>
      <w:tcPr>
        <w:shd w:val="clear" w:color="auto" w:fill="BCF8FB" w:themeFill="accent3" w:themeFillTint="3F"/>
      </w:tcPr>
    </w:tblStylePr>
  </w:style>
  <w:style w:type="table" w:styleId="Listamedia1-nfasis4">
    <w:name w:val="Medium List 1 Accent 4"/>
    <w:basedOn w:val="Tabla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0CF9B" w:themeColor="accent4"/>
        <w:bottom w:val="single" w:sz="8" w:space="0" w:color="10CF9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CF9B" w:themeColor="accent4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10CF9B" w:themeColor="accent4"/>
          <w:bottom w:val="single" w:sz="8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CF9B" w:themeColor="accent4"/>
          <w:bottom w:val="single" w:sz="8" w:space="0" w:color="10CF9B" w:themeColor="accent4"/>
        </w:tcBorders>
      </w:tcPr>
    </w:tblStylePr>
    <w:tblStylePr w:type="band1Vert">
      <w:tblPr/>
      <w:tcPr>
        <w:shd w:val="clear" w:color="auto" w:fill="BDFAE9" w:themeFill="accent4" w:themeFillTint="3F"/>
      </w:tcPr>
    </w:tblStylePr>
    <w:tblStylePr w:type="band1Horz">
      <w:tblPr/>
      <w:tcPr>
        <w:shd w:val="clear" w:color="auto" w:fill="BDFAE9" w:themeFill="accent4" w:themeFillTint="3F"/>
      </w:tcPr>
    </w:tblStylePr>
  </w:style>
  <w:style w:type="table" w:styleId="Listamedia1-nfasis5">
    <w:name w:val="Medium List 1 Accent 5"/>
    <w:basedOn w:val="Tabla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E9532" w:themeColor="accent5"/>
        <w:bottom w:val="single" w:sz="8" w:space="0" w:color="7E953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9532" w:themeColor="accent5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7E9532" w:themeColor="accent5"/>
          <w:bottom w:val="single" w:sz="8" w:space="0" w:color="7E953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9532" w:themeColor="accent5"/>
          <w:bottom w:val="single" w:sz="8" w:space="0" w:color="7E9532" w:themeColor="accent5"/>
        </w:tcBorders>
      </w:tcPr>
    </w:tblStylePr>
    <w:tblStylePr w:type="band1Vert">
      <w:tblPr/>
      <w:tcPr>
        <w:shd w:val="clear" w:color="auto" w:fill="E2EBC5" w:themeFill="accent5" w:themeFillTint="3F"/>
      </w:tcPr>
    </w:tblStylePr>
    <w:tblStylePr w:type="band1Horz">
      <w:tblPr/>
      <w:tcPr>
        <w:shd w:val="clear" w:color="auto" w:fill="E2EBC5" w:themeFill="accent5" w:themeFillTint="3F"/>
      </w:tcPr>
    </w:tblStylePr>
  </w:style>
  <w:style w:type="table" w:styleId="Listamedia1-nfasis6">
    <w:name w:val="Medium List 1 Accent 6"/>
    <w:basedOn w:val="Tabla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E9532" w:themeColor="accent6"/>
        <w:bottom w:val="single" w:sz="8" w:space="0" w:color="7E953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9532" w:themeColor="accent6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7E9532" w:themeColor="accent6"/>
          <w:bottom w:val="single" w:sz="8" w:space="0" w:color="7E953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9532" w:themeColor="accent6"/>
          <w:bottom w:val="single" w:sz="8" w:space="0" w:color="7E9532" w:themeColor="accent6"/>
        </w:tcBorders>
      </w:tcPr>
    </w:tblStylePr>
    <w:tblStylePr w:type="band1Vert">
      <w:tblPr/>
      <w:tcPr>
        <w:shd w:val="clear" w:color="auto" w:fill="E2EBC5" w:themeFill="accent6" w:themeFillTint="3F"/>
      </w:tcPr>
    </w:tblStylePr>
    <w:tblStylePr w:type="band1Horz">
      <w:tblPr/>
      <w:tcPr>
        <w:shd w:val="clear" w:color="auto" w:fill="E2EBC5" w:themeFill="accent6" w:themeFillTint="3F"/>
      </w:tcPr>
    </w:tblStylePr>
  </w:style>
  <w:style w:type="table" w:styleId="Listamedia2">
    <w:name w:val="Medium List 2"/>
    <w:basedOn w:val="Tabla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6FC6" w:themeColor="accent1"/>
        <w:left w:val="single" w:sz="8" w:space="0" w:color="0F6FC6" w:themeColor="accent1"/>
        <w:bottom w:val="single" w:sz="8" w:space="0" w:color="0F6FC6" w:themeColor="accent1"/>
        <w:right w:val="single" w:sz="8" w:space="0" w:color="0F6FC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6FC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6FC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DD9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D0D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BD0D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D0D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D0D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F8F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CF9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0CF9B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CF9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CF9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FA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9532" w:themeColor="accent5"/>
        <w:left w:val="single" w:sz="8" w:space="0" w:color="7E9532" w:themeColor="accent5"/>
        <w:bottom w:val="single" w:sz="8" w:space="0" w:color="7E9532" w:themeColor="accent5"/>
        <w:right w:val="single" w:sz="8" w:space="0" w:color="7E953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953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E9532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953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953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BC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EBC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9532" w:themeColor="accent6"/>
        <w:left w:val="single" w:sz="8" w:space="0" w:color="7E9532" w:themeColor="accent6"/>
        <w:bottom w:val="single" w:sz="8" w:space="0" w:color="7E9532" w:themeColor="accent6"/>
        <w:right w:val="single" w:sz="8" w:space="0" w:color="7E953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953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E9532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953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953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B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EB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3093EF" w:themeColor="accent1" w:themeTint="BF"/>
        <w:left w:val="single" w:sz="8" w:space="0" w:color="3093EF" w:themeColor="accent1" w:themeTint="BF"/>
        <w:bottom w:val="single" w:sz="8" w:space="0" w:color="3093EF" w:themeColor="accent1" w:themeTint="BF"/>
        <w:right w:val="single" w:sz="8" w:space="0" w:color="3093EF" w:themeColor="accent1" w:themeTint="BF"/>
        <w:insideH w:val="single" w:sz="8" w:space="0" w:color="3093E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093EF" w:themeColor="accent1" w:themeTint="BF"/>
          <w:left w:val="single" w:sz="8" w:space="0" w:color="3093EF" w:themeColor="accent1" w:themeTint="BF"/>
          <w:bottom w:val="single" w:sz="8" w:space="0" w:color="3093EF" w:themeColor="accent1" w:themeTint="BF"/>
          <w:right w:val="single" w:sz="8" w:space="0" w:color="3093EF" w:themeColor="accent1" w:themeTint="BF"/>
          <w:insideH w:val="nil"/>
          <w:insideV w:val="nil"/>
        </w:tcBorders>
        <w:shd w:val="clear" w:color="auto" w:fill="0F6FC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093EF" w:themeColor="accent1" w:themeTint="BF"/>
          <w:left w:val="single" w:sz="8" w:space="0" w:color="3093EF" w:themeColor="accent1" w:themeTint="BF"/>
          <w:bottom w:val="single" w:sz="8" w:space="0" w:color="3093EF" w:themeColor="accent1" w:themeTint="BF"/>
          <w:right w:val="single" w:sz="8" w:space="0" w:color="3093E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B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DB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23C1FF" w:themeColor="accent2" w:themeTint="BF"/>
        <w:left w:val="single" w:sz="8" w:space="0" w:color="23C1FF" w:themeColor="accent2" w:themeTint="BF"/>
        <w:bottom w:val="single" w:sz="8" w:space="0" w:color="23C1FF" w:themeColor="accent2" w:themeTint="BF"/>
        <w:right w:val="single" w:sz="8" w:space="0" w:color="23C1FF" w:themeColor="accent2" w:themeTint="BF"/>
        <w:insideH w:val="single" w:sz="8" w:space="0" w:color="23C1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3C1FF" w:themeColor="accent2" w:themeTint="BF"/>
          <w:left w:val="single" w:sz="8" w:space="0" w:color="23C1FF" w:themeColor="accent2" w:themeTint="BF"/>
          <w:bottom w:val="single" w:sz="8" w:space="0" w:color="23C1FF" w:themeColor="accent2" w:themeTint="BF"/>
          <w:right w:val="single" w:sz="8" w:space="0" w:color="23C1FF" w:themeColor="accent2" w:themeTint="BF"/>
          <w:insideH w:val="nil"/>
          <w:insideV w:val="nil"/>
        </w:tcBorders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C1FF" w:themeColor="accent2" w:themeTint="BF"/>
          <w:left w:val="single" w:sz="8" w:space="0" w:color="23C1FF" w:themeColor="accent2" w:themeTint="BF"/>
          <w:bottom w:val="single" w:sz="8" w:space="0" w:color="23C1FF" w:themeColor="accent2" w:themeTint="BF"/>
          <w:right w:val="single" w:sz="8" w:space="0" w:color="23C1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A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A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35EBF4" w:themeColor="accent3" w:themeTint="BF"/>
        <w:left w:val="single" w:sz="8" w:space="0" w:color="35EBF4" w:themeColor="accent3" w:themeTint="BF"/>
        <w:bottom w:val="single" w:sz="8" w:space="0" w:color="35EBF4" w:themeColor="accent3" w:themeTint="BF"/>
        <w:right w:val="single" w:sz="8" w:space="0" w:color="35EBF4" w:themeColor="accent3" w:themeTint="BF"/>
        <w:insideH w:val="single" w:sz="8" w:space="0" w:color="35EBF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5EBF4" w:themeColor="accent3" w:themeTint="BF"/>
          <w:left w:val="single" w:sz="8" w:space="0" w:color="35EBF4" w:themeColor="accent3" w:themeTint="BF"/>
          <w:bottom w:val="single" w:sz="8" w:space="0" w:color="35EBF4" w:themeColor="accent3" w:themeTint="BF"/>
          <w:right w:val="single" w:sz="8" w:space="0" w:color="35EBF4" w:themeColor="accent3" w:themeTint="BF"/>
          <w:insideH w:val="nil"/>
          <w:insideV w:val="nil"/>
        </w:tcBorders>
        <w:shd w:val="clear" w:color="auto" w:fill="0BD0D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5EBF4" w:themeColor="accent3" w:themeTint="BF"/>
          <w:left w:val="single" w:sz="8" w:space="0" w:color="35EBF4" w:themeColor="accent3" w:themeTint="BF"/>
          <w:bottom w:val="single" w:sz="8" w:space="0" w:color="35EBF4" w:themeColor="accent3" w:themeTint="BF"/>
          <w:right w:val="single" w:sz="8" w:space="0" w:color="35EBF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8F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F8F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37EFBD" w:themeColor="accent4" w:themeTint="BF"/>
        <w:left w:val="single" w:sz="8" w:space="0" w:color="37EFBD" w:themeColor="accent4" w:themeTint="BF"/>
        <w:bottom w:val="single" w:sz="8" w:space="0" w:color="37EFBD" w:themeColor="accent4" w:themeTint="BF"/>
        <w:right w:val="single" w:sz="8" w:space="0" w:color="37EFBD" w:themeColor="accent4" w:themeTint="BF"/>
        <w:insideH w:val="single" w:sz="8" w:space="0" w:color="37EFB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7EFBD" w:themeColor="accent4" w:themeTint="BF"/>
          <w:left w:val="single" w:sz="8" w:space="0" w:color="37EFBD" w:themeColor="accent4" w:themeTint="BF"/>
          <w:bottom w:val="single" w:sz="8" w:space="0" w:color="37EFBD" w:themeColor="accent4" w:themeTint="BF"/>
          <w:right w:val="single" w:sz="8" w:space="0" w:color="37EFBD" w:themeColor="accent4" w:themeTint="BF"/>
          <w:insideH w:val="nil"/>
          <w:insideV w:val="nil"/>
        </w:tcBorders>
        <w:shd w:val="clear" w:color="auto" w:fill="10CF9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EFBD" w:themeColor="accent4" w:themeTint="BF"/>
          <w:left w:val="single" w:sz="8" w:space="0" w:color="37EFBD" w:themeColor="accent4" w:themeTint="BF"/>
          <w:bottom w:val="single" w:sz="8" w:space="0" w:color="37EFBD" w:themeColor="accent4" w:themeTint="BF"/>
          <w:right w:val="single" w:sz="8" w:space="0" w:color="37EFB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A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A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A9C450" w:themeColor="accent5" w:themeTint="BF"/>
        <w:left w:val="single" w:sz="8" w:space="0" w:color="A9C450" w:themeColor="accent5" w:themeTint="BF"/>
        <w:bottom w:val="single" w:sz="8" w:space="0" w:color="A9C450" w:themeColor="accent5" w:themeTint="BF"/>
        <w:right w:val="single" w:sz="8" w:space="0" w:color="A9C450" w:themeColor="accent5" w:themeTint="BF"/>
        <w:insideH w:val="single" w:sz="8" w:space="0" w:color="A9C45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9C450" w:themeColor="accent5" w:themeTint="BF"/>
          <w:left w:val="single" w:sz="8" w:space="0" w:color="A9C450" w:themeColor="accent5" w:themeTint="BF"/>
          <w:bottom w:val="single" w:sz="8" w:space="0" w:color="A9C450" w:themeColor="accent5" w:themeTint="BF"/>
          <w:right w:val="single" w:sz="8" w:space="0" w:color="A9C450" w:themeColor="accent5" w:themeTint="BF"/>
          <w:insideH w:val="nil"/>
          <w:insideV w:val="nil"/>
        </w:tcBorders>
        <w:shd w:val="clear" w:color="auto" w:fill="7E953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C450" w:themeColor="accent5" w:themeTint="BF"/>
          <w:left w:val="single" w:sz="8" w:space="0" w:color="A9C450" w:themeColor="accent5" w:themeTint="BF"/>
          <w:bottom w:val="single" w:sz="8" w:space="0" w:color="A9C450" w:themeColor="accent5" w:themeTint="BF"/>
          <w:right w:val="single" w:sz="8" w:space="0" w:color="A9C45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BC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EBC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A9C450" w:themeColor="accent6" w:themeTint="BF"/>
        <w:left w:val="single" w:sz="8" w:space="0" w:color="A9C450" w:themeColor="accent6" w:themeTint="BF"/>
        <w:bottom w:val="single" w:sz="8" w:space="0" w:color="A9C450" w:themeColor="accent6" w:themeTint="BF"/>
        <w:right w:val="single" w:sz="8" w:space="0" w:color="A9C450" w:themeColor="accent6" w:themeTint="BF"/>
        <w:insideH w:val="single" w:sz="8" w:space="0" w:color="A9C4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9C450" w:themeColor="accent6" w:themeTint="BF"/>
          <w:left w:val="single" w:sz="8" w:space="0" w:color="A9C450" w:themeColor="accent6" w:themeTint="BF"/>
          <w:bottom w:val="single" w:sz="8" w:space="0" w:color="A9C450" w:themeColor="accent6" w:themeTint="BF"/>
          <w:right w:val="single" w:sz="8" w:space="0" w:color="A9C450" w:themeColor="accent6" w:themeTint="BF"/>
          <w:insideH w:val="nil"/>
          <w:insideV w:val="nil"/>
        </w:tcBorders>
        <w:shd w:val="clear" w:color="auto" w:fill="7E953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C450" w:themeColor="accent6" w:themeTint="BF"/>
          <w:left w:val="single" w:sz="8" w:space="0" w:color="A9C450" w:themeColor="accent6" w:themeTint="BF"/>
          <w:bottom w:val="single" w:sz="8" w:space="0" w:color="A9C450" w:themeColor="accent6" w:themeTint="BF"/>
          <w:right w:val="single" w:sz="8" w:space="0" w:color="A9C4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B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EB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6FC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6FC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6FC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D0D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D0D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D0D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CF9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CF9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CF9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953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953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953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953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953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953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 w:val="24"/>
    </w:rPr>
  </w:style>
  <w:style w:type="paragraph" w:styleId="Sangranormal">
    <w:name w:val="Normal Indent"/>
    <w:basedOn w:val="Normal"/>
    <w:uiPriority w:val="99"/>
    <w:semiHidden/>
    <w:unhideWhenUsed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pPr>
      <w:spacing w:after="0"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</w:style>
  <w:style w:type="character" w:styleId="Nmerodepgina">
    <w:name w:val="page number"/>
    <w:basedOn w:val="Fuentedeprrafopredeter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semiHidden/>
    <w:unhideWhenUsed/>
    <w:pPr>
      <w:spacing w:after="0" w:line="240" w:lineRule="auto"/>
    </w:pPr>
    <w:rPr>
      <w:rFonts w:ascii="Consolas" w:hAnsi="Consolas" w:cs="Consolas"/>
      <w:sz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Pr>
      <w:rFonts w:ascii="Consolas" w:hAnsi="Consolas" w:cs="Consolas"/>
      <w:sz w:val="21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</w:style>
  <w:style w:type="character" w:customStyle="1" w:styleId="SaludoCar">
    <w:name w:val="Saludo Car"/>
    <w:basedOn w:val="Fuentedeprrafopredeter"/>
    <w:link w:val="Saludo"/>
    <w:uiPriority w:val="99"/>
    <w:semiHidden/>
  </w:style>
  <w:style w:type="paragraph" w:styleId="Firma">
    <w:name w:val="Signature"/>
    <w:basedOn w:val="Normal"/>
    <w:link w:val="FirmaCar"/>
    <w:uiPriority w:val="20"/>
    <w:unhideWhenUsed/>
    <w:pPr>
      <w:spacing w:before="720" w:after="0" w:line="312" w:lineRule="auto"/>
      <w:contextualSpacing/>
    </w:pPr>
  </w:style>
  <w:style w:type="character" w:customStyle="1" w:styleId="FirmaCar">
    <w:name w:val="Firma Car"/>
    <w:basedOn w:val="Fuentedeprrafopredeter"/>
    <w:link w:val="Firma"/>
    <w:uiPriority w:val="20"/>
    <w:rPr>
      <w:kern w:val="20"/>
    </w:rPr>
  </w:style>
  <w:style w:type="character" w:styleId="Textoennegrita">
    <w:name w:val="Strong"/>
    <w:basedOn w:val="Fuentedeprrafopredeter"/>
    <w:uiPriority w:val="22"/>
    <w:qFormat/>
    <w:rsid w:val="00125B67"/>
    <w:rPr>
      <w:b/>
      <w:bCs/>
      <w:color w:val="000000" w:themeColor="text1"/>
    </w:rPr>
  </w:style>
  <w:style w:type="paragraph" w:styleId="Subttulo">
    <w:name w:val="Subtitle"/>
    <w:basedOn w:val="Normal"/>
    <w:next w:val="Normal"/>
    <w:link w:val="SubttuloCar"/>
    <w:uiPriority w:val="19"/>
    <w:qFormat/>
    <w:rsid w:val="00125B67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tuloCar">
    <w:name w:val="Subtítulo Car"/>
    <w:basedOn w:val="Fuentedeprrafopredeter"/>
    <w:link w:val="Subttulo"/>
    <w:uiPriority w:val="19"/>
    <w:rsid w:val="00125B67"/>
    <w:rPr>
      <w:color w:val="5A5A5A" w:themeColor="text1" w:themeTint="A5"/>
      <w:spacing w:val="10"/>
    </w:rPr>
  </w:style>
  <w:style w:type="character" w:styleId="nfasissutil">
    <w:name w:val="Subtle Emphasis"/>
    <w:basedOn w:val="Fuentedeprrafopredeter"/>
    <w:uiPriority w:val="19"/>
    <w:qFormat/>
    <w:rsid w:val="00125B67"/>
    <w:rPr>
      <w:i/>
      <w:iCs/>
      <w:color w:val="404040" w:themeColor="text1" w:themeTint="BF"/>
    </w:rPr>
  </w:style>
  <w:style w:type="character" w:styleId="Referenciasutil">
    <w:name w:val="Subtle Reference"/>
    <w:basedOn w:val="Fuentedeprrafopredeter"/>
    <w:uiPriority w:val="31"/>
    <w:qFormat/>
    <w:rsid w:val="00125B67"/>
    <w:rPr>
      <w:smallCaps/>
      <w:color w:val="404040" w:themeColor="text1" w:themeTint="BF"/>
      <w:u w:val="single" w:color="7F7F7F" w:themeColor="text1" w:themeTint="80"/>
    </w:rPr>
  </w:style>
  <w:style w:type="table" w:styleId="Tablaconefectos3D1">
    <w:name w:val="Table 3D effects 1"/>
    <w:basedOn w:val="Tablanormal"/>
    <w:uiPriority w:val="99"/>
    <w:semiHidden/>
    <w:unhideWhenUsed/>
    <w:pPr>
      <w:spacing w:line="30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pPr>
      <w:spacing w:line="30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pPr>
      <w:spacing w:line="30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pPr>
      <w:spacing w:line="30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pPr>
      <w:spacing w:line="30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pPr>
      <w:spacing w:line="30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pPr>
      <w:spacing w:line="30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pPr>
      <w:spacing w:line="30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pPr>
      <w:spacing w:line="30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pPr>
      <w:spacing w:line="30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pPr>
      <w:spacing w:line="30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pPr>
      <w:spacing w:line="30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pPr>
      <w:spacing w:line="30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pPr>
      <w:spacing w:line="30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pPr>
      <w:spacing w:line="30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pPr>
      <w:spacing w:line="30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pPr>
      <w:spacing w:line="30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pPr>
      <w:spacing w:line="30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uiPriority w:val="99"/>
    <w:semiHidden/>
    <w:unhideWhenUsed/>
    <w:pPr>
      <w:spacing w:line="30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uiPriority w:val="99"/>
    <w:semiHidden/>
    <w:unhideWhenUsed/>
    <w:pPr>
      <w:spacing w:line="30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uiPriority w:val="99"/>
    <w:semiHidden/>
    <w:unhideWhenUsed/>
    <w:pPr>
      <w:spacing w:line="30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pPr>
      <w:spacing w:line="30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pPr>
      <w:spacing w:line="30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pPr>
      <w:spacing w:line="30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pPr>
      <w:spacing w:line="30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pPr>
      <w:spacing w:line="30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pPr>
      <w:spacing w:line="30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pPr>
      <w:spacing w:line="30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pPr>
      <w:spacing w:line="30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pPr>
      <w:spacing w:line="30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pPr>
      <w:spacing w:line="30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pPr>
      <w:spacing w:after="0"/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pPr>
      <w:spacing w:after="0"/>
    </w:pPr>
  </w:style>
  <w:style w:type="table" w:styleId="Tablaprofesional">
    <w:name w:val="Table Professional"/>
    <w:basedOn w:val="Tablanormal"/>
    <w:uiPriority w:val="99"/>
    <w:semiHidden/>
    <w:unhideWhenUsed/>
    <w:pPr>
      <w:spacing w:line="30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pPr>
      <w:spacing w:line="30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pPr>
      <w:spacing w:line="30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pPr>
      <w:spacing w:line="30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pPr>
      <w:spacing w:line="30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pPr>
      <w:spacing w:line="30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pPr>
      <w:spacing w:line="30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pPr>
      <w:spacing w:line="30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pPr>
      <w:spacing w:line="30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pPr>
      <w:spacing w:line="30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uesto">
    <w:name w:val="Title"/>
    <w:basedOn w:val="Normal"/>
    <w:next w:val="Normal"/>
    <w:link w:val="PuestoCar"/>
    <w:uiPriority w:val="19"/>
    <w:qFormat/>
    <w:rsid w:val="00125B67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9"/>
    <w:rsid w:val="00125B67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Encabezadodelista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DC1">
    <w:name w:val="toc 1"/>
    <w:basedOn w:val="Normal"/>
    <w:next w:val="Normal"/>
    <w:autoRedefine/>
    <w:uiPriority w:val="39"/>
    <w:unhideWhenUsed/>
    <w:rsid w:val="002F4863"/>
    <w:pPr>
      <w:tabs>
        <w:tab w:val="left" w:pos="440"/>
        <w:tab w:val="right" w:leader="underscore" w:pos="9090"/>
      </w:tabs>
      <w:spacing w:after="100"/>
    </w:pPr>
    <w:rPr>
      <w:noProof/>
      <w:sz w:val="28"/>
      <w:szCs w:val="28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pPr>
      <w:spacing w:after="100"/>
      <w:ind w:left="1760"/>
    </w:pPr>
  </w:style>
  <w:style w:type="paragraph" w:styleId="TtulodeTDC">
    <w:name w:val="TOC Heading"/>
    <w:basedOn w:val="Ttulo1"/>
    <w:next w:val="Normal"/>
    <w:uiPriority w:val="39"/>
    <w:unhideWhenUsed/>
    <w:qFormat/>
    <w:rsid w:val="00125B67"/>
    <w:pPr>
      <w:outlineLvl w:val="9"/>
    </w:pPr>
  </w:style>
  <w:style w:type="character" w:customStyle="1" w:styleId="SinespaciadoCar">
    <w:name w:val="Sin espaciado Car"/>
    <w:basedOn w:val="Fuentedeprrafopredeter"/>
    <w:link w:val="Sinespaciado"/>
    <w:uiPriority w:val="1"/>
  </w:style>
  <w:style w:type="paragraph" w:customStyle="1" w:styleId="Encabezadodelatabla">
    <w:name w:val="Encabezado de la tabla"/>
    <w:basedOn w:val="Normal"/>
    <w:uiPriority w:val="10"/>
    <w:pPr>
      <w:keepNext/>
      <w:pBdr>
        <w:top w:val="single" w:sz="4" w:space="1" w:color="0F6FC6" w:themeColor="accent1"/>
        <w:left w:val="single" w:sz="4" w:space="6" w:color="0F6FC6" w:themeColor="accent1"/>
        <w:bottom w:val="single" w:sz="4" w:space="2" w:color="0F6FC6" w:themeColor="accent1"/>
        <w:right w:val="single" w:sz="4" w:space="6" w:color="0F6FC6" w:themeColor="accent1"/>
      </w:pBdr>
      <w:shd w:val="clear" w:color="auto" w:fill="0F6FC6" w:themeFill="accent1"/>
      <w:spacing w:before="160" w:line="240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24"/>
    </w:rPr>
  </w:style>
  <w:style w:type="paragraph" w:customStyle="1" w:styleId="Informacindelacompaa">
    <w:name w:val="Información de la compañía"/>
    <w:basedOn w:val="Normal"/>
    <w:uiPriority w:val="2"/>
    <w:pPr>
      <w:spacing w:after="40"/>
    </w:pPr>
  </w:style>
  <w:style w:type="table" w:customStyle="1" w:styleId="Tablafinanciera">
    <w:name w:val="Tabla financiera"/>
    <w:basedOn w:val="Tablanormal"/>
    <w:uiPriority w:val="99"/>
    <w:pPr>
      <w:spacing w:after="0" w:line="240" w:lineRule="auto"/>
      <w:ind w:left="144" w:right="144"/>
      <w:jc w:val="right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right"/>
      </w:pPr>
      <w:rPr>
        <w:rFonts w:asciiTheme="majorHAnsi" w:hAnsiTheme="majorHAnsi"/>
        <w:b w:val="0"/>
        <w:caps/>
        <w:smallCaps w:val="0"/>
        <w:color w:val="0F6FC6" w:themeColor="accent1"/>
        <w:sz w:val="22"/>
      </w:rPr>
      <w:tblPr/>
      <w:tcPr>
        <w:vAlign w:val="bottom"/>
      </w:tcPr>
    </w:tblStylePr>
    <w:tblStylePr w:type="firstCol">
      <w:pPr>
        <w:wordWrap/>
        <w:jc w:val="left"/>
      </w:pPr>
      <w:rPr>
        <w:b/>
      </w:rPr>
    </w:tblStylePr>
  </w:style>
  <w:style w:type="numbering" w:customStyle="1" w:styleId="Informeanual">
    <w:name w:val="Informe anual"/>
    <w:uiPriority w:val="99"/>
    <w:pPr>
      <w:numPr>
        <w:numId w:val="17"/>
      </w:numPr>
    </w:pPr>
  </w:style>
  <w:style w:type="paragraph" w:customStyle="1" w:styleId="Descripcinbreve">
    <w:name w:val="Descripción breve"/>
    <w:basedOn w:val="Normal"/>
    <w:uiPriority w:val="20"/>
    <w:qFormat/>
    <w:pPr>
      <w:spacing w:before="360" w:after="0" w:line="240" w:lineRule="auto"/>
      <w:ind w:left="432" w:right="1080"/>
    </w:pPr>
    <w:rPr>
      <w:i/>
      <w:iCs/>
      <w:color w:val="7F7F7F" w:themeColor="text1" w:themeTint="80"/>
      <w:sz w:val="28"/>
    </w:rPr>
  </w:style>
  <w:style w:type="paragraph" w:customStyle="1" w:styleId="Textodelatabla">
    <w:name w:val="Texto de la tabla"/>
    <w:basedOn w:val="Normal"/>
    <w:uiPriority w:val="10"/>
    <w:pPr>
      <w:spacing w:before="60" w:after="60" w:line="240" w:lineRule="auto"/>
      <w:ind w:left="144" w:right="144"/>
    </w:pPr>
  </w:style>
  <w:style w:type="paragraph" w:customStyle="1" w:styleId="Encabezadoinversodelatabla">
    <w:name w:val="Encabezado inverso de la tabla"/>
    <w:basedOn w:val="Normal"/>
    <w:uiPriority w:val="10"/>
    <w:pPr>
      <w:spacing w:after="40" w:line="240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24"/>
    </w:rPr>
  </w:style>
  <w:style w:type="paragraph" w:customStyle="1" w:styleId="Sombreadodelencabezado">
    <w:name w:val="Sombreado del encabezado"/>
    <w:basedOn w:val="Normal"/>
    <w:uiPriority w:val="99"/>
    <w:pPr>
      <w:pBdr>
        <w:top w:val="single" w:sz="2" w:space="6" w:color="0F6FC6" w:themeColor="accent1"/>
        <w:left w:val="single" w:sz="2" w:space="20" w:color="0F6FC6" w:themeColor="accent1"/>
        <w:bottom w:val="single" w:sz="2" w:space="6" w:color="0F6FC6" w:themeColor="accent1"/>
        <w:right w:val="single" w:sz="2" w:space="20" w:color="0F6FC6" w:themeColor="accent1"/>
      </w:pBdr>
      <w:shd w:val="clear" w:color="auto" w:fill="0F6FC6" w:themeFill="accent1"/>
      <w:spacing w:after="0" w:line="240" w:lineRule="auto"/>
    </w:pPr>
    <w:rPr>
      <w:rFonts w:asciiTheme="majorHAnsi" w:eastAsiaTheme="majorEastAsia" w:hAnsiTheme="majorHAnsi" w:cstheme="majorBidi"/>
      <w:caps/>
      <w:color w:val="FFFFFF" w:themeColor="background1"/>
      <w:sz w:val="40"/>
    </w:rPr>
  </w:style>
  <w:style w:type="table" w:customStyle="1" w:styleId="TableGrid">
    <w:name w:val="TableGrid"/>
    <w:rsid w:val="00B34F5E"/>
    <w:pPr>
      <w:spacing w:after="0" w:line="240" w:lineRule="auto"/>
    </w:pPr>
    <w:rPr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decuadrcula4-nfasis5">
    <w:name w:val="Grid Table 4 Accent 5"/>
    <w:basedOn w:val="Tablanormal"/>
    <w:uiPriority w:val="49"/>
    <w:rsid w:val="00206548"/>
    <w:pPr>
      <w:spacing w:after="0" w:line="240" w:lineRule="auto"/>
    </w:pPr>
    <w:tblPr>
      <w:tblStyleRowBandSize w:val="1"/>
      <w:tblStyleColBandSize w:val="1"/>
      <w:tblBorders>
        <w:top w:val="single" w:sz="4" w:space="0" w:color="BAD073" w:themeColor="accent5" w:themeTint="99"/>
        <w:left w:val="single" w:sz="4" w:space="0" w:color="BAD073" w:themeColor="accent5" w:themeTint="99"/>
        <w:bottom w:val="single" w:sz="4" w:space="0" w:color="BAD073" w:themeColor="accent5" w:themeTint="99"/>
        <w:right w:val="single" w:sz="4" w:space="0" w:color="BAD073" w:themeColor="accent5" w:themeTint="99"/>
        <w:insideH w:val="single" w:sz="4" w:space="0" w:color="BAD073" w:themeColor="accent5" w:themeTint="99"/>
        <w:insideV w:val="single" w:sz="4" w:space="0" w:color="BAD07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9532" w:themeColor="accent5"/>
          <w:left w:val="single" w:sz="4" w:space="0" w:color="7E9532" w:themeColor="accent5"/>
          <w:bottom w:val="single" w:sz="4" w:space="0" w:color="7E9532" w:themeColor="accent5"/>
          <w:right w:val="single" w:sz="4" w:space="0" w:color="7E9532" w:themeColor="accent5"/>
          <w:insideH w:val="nil"/>
          <w:insideV w:val="nil"/>
        </w:tcBorders>
        <w:shd w:val="clear" w:color="auto" w:fill="7E9532" w:themeFill="accent5"/>
      </w:tcPr>
    </w:tblStylePr>
    <w:tblStylePr w:type="lastRow">
      <w:rPr>
        <w:b/>
        <w:bCs/>
      </w:rPr>
      <w:tblPr/>
      <w:tcPr>
        <w:tcBorders>
          <w:top w:val="double" w:sz="4" w:space="0" w:color="7E953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FD0" w:themeFill="accent5" w:themeFillTint="33"/>
      </w:tcPr>
    </w:tblStylePr>
    <w:tblStylePr w:type="band1Horz">
      <w:tblPr/>
      <w:tcPr>
        <w:shd w:val="clear" w:color="auto" w:fill="E8EFD0" w:themeFill="accent5" w:themeFillTint="33"/>
      </w:tcPr>
    </w:tblStylePr>
  </w:style>
  <w:style w:type="table" w:styleId="Tabladecuadrcula5oscura-nfasis5">
    <w:name w:val="Grid Table 5 Dark Accent 5"/>
    <w:basedOn w:val="Tablanormal"/>
    <w:uiPriority w:val="50"/>
    <w:rsid w:val="0020654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FD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953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953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953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9532" w:themeFill="accent5"/>
      </w:tcPr>
    </w:tblStylePr>
    <w:tblStylePr w:type="band1Vert">
      <w:tblPr/>
      <w:tcPr>
        <w:shd w:val="clear" w:color="auto" w:fill="D1DFA1" w:themeFill="accent5" w:themeFillTint="66"/>
      </w:tcPr>
    </w:tblStylePr>
    <w:tblStylePr w:type="band1Horz">
      <w:tblPr/>
      <w:tcPr>
        <w:shd w:val="clear" w:color="auto" w:fill="D1DFA1" w:themeFill="accent5" w:themeFillTint="66"/>
      </w:tcPr>
    </w:tblStylePr>
  </w:style>
  <w:style w:type="table" w:styleId="Tabladecuadrcula4-nfasis6">
    <w:name w:val="Grid Table 4 Accent 6"/>
    <w:basedOn w:val="Tablanormal"/>
    <w:uiPriority w:val="49"/>
    <w:rsid w:val="00206548"/>
    <w:pPr>
      <w:spacing w:after="0" w:line="240" w:lineRule="auto"/>
    </w:pPr>
    <w:tblPr>
      <w:tblStyleRowBandSize w:val="1"/>
      <w:tblStyleColBandSize w:val="1"/>
      <w:tblBorders>
        <w:top w:val="single" w:sz="4" w:space="0" w:color="BAD073" w:themeColor="accent6" w:themeTint="99"/>
        <w:left w:val="single" w:sz="4" w:space="0" w:color="BAD073" w:themeColor="accent6" w:themeTint="99"/>
        <w:bottom w:val="single" w:sz="4" w:space="0" w:color="BAD073" w:themeColor="accent6" w:themeTint="99"/>
        <w:right w:val="single" w:sz="4" w:space="0" w:color="BAD073" w:themeColor="accent6" w:themeTint="99"/>
        <w:insideH w:val="single" w:sz="4" w:space="0" w:color="BAD073" w:themeColor="accent6" w:themeTint="99"/>
        <w:insideV w:val="single" w:sz="4" w:space="0" w:color="BAD0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9532" w:themeColor="accent6"/>
          <w:left w:val="single" w:sz="4" w:space="0" w:color="7E9532" w:themeColor="accent6"/>
          <w:bottom w:val="single" w:sz="4" w:space="0" w:color="7E9532" w:themeColor="accent6"/>
          <w:right w:val="single" w:sz="4" w:space="0" w:color="7E9532" w:themeColor="accent6"/>
          <w:insideH w:val="nil"/>
          <w:insideV w:val="nil"/>
        </w:tcBorders>
        <w:shd w:val="clear" w:color="auto" w:fill="7E9532" w:themeFill="accent6"/>
      </w:tcPr>
    </w:tblStylePr>
    <w:tblStylePr w:type="lastRow">
      <w:rPr>
        <w:b/>
        <w:bCs/>
      </w:rPr>
      <w:tblPr/>
      <w:tcPr>
        <w:tcBorders>
          <w:top w:val="double" w:sz="4" w:space="0" w:color="7E953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FD0" w:themeFill="accent6" w:themeFillTint="33"/>
      </w:tcPr>
    </w:tblStylePr>
    <w:tblStylePr w:type="band1Horz">
      <w:tblPr/>
      <w:tcPr>
        <w:shd w:val="clear" w:color="auto" w:fill="E8EFD0" w:themeFill="accent6" w:themeFillTint="33"/>
      </w:tcPr>
    </w:tblStylePr>
  </w:style>
  <w:style w:type="paragraph" w:customStyle="1" w:styleId="Estilo1">
    <w:name w:val="Estilo1"/>
    <w:basedOn w:val="Normal"/>
    <w:link w:val="Estilo1Car"/>
    <w:qFormat/>
    <w:rsid w:val="00A4504F"/>
    <w:pPr>
      <w:jc w:val="center"/>
    </w:pPr>
    <w:rPr>
      <w:b/>
      <w:bCs/>
      <w:i/>
      <w:iCs/>
      <w:smallCaps/>
      <w:color w:val="7F7F7F" w:themeColor="text1" w:themeTint="80"/>
      <w:sz w:val="28"/>
    </w:rPr>
  </w:style>
  <w:style w:type="character" w:customStyle="1" w:styleId="Estilo1Car">
    <w:name w:val="Estilo1 Car"/>
    <w:basedOn w:val="Fuentedeprrafopredeter"/>
    <w:link w:val="Estilo1"/>
    <w:rsid w:val="00A4504F"/>
    <w:rPr>
      <w:b/>
      <w:bCs/>
      <w:i/>
      <w:iCs/>
      <w:smallCaps/>
      <w:color w:val="7F7F7F" w:themeColor="text1" w:themeTint="80"/>
      <w:sz w:val="28"/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Hoja_de_c_lculo_de_Microsoft_Excel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Hoja_de_c_lculo_de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solidFill>
                <a:schemeClr val="accent6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Hoja1!$B$5:$B$6</c:f>
              <c:strCache>
                <c:ptCount val="2"/>
                <c:pt idx="0">
                  <c:v>POA EJECUTADO</c:v>
                </c:pt>
                <c:pt idx="1">
                  <c:v>POA PLANIFICADO</c:v>
                </c:pt>
              </c:strCache>
            </c:strRef>
          </c:cat>
          <c:val>
            <c:numRef>
              <c:f>Hoja1!$C$5:$C$6</c:f>
              <c:numCache>
                <c:formatCode>0%</c:formatCode>
                <c:ptCount val="2"/>
                <c:pt idx="0">
                  <c:v>0.48</c:v>
                </c:pt>
                <c:pt idx="1">
                  <c:v>0.95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accent4">
                  <a:lumMod val="50000"/>
                </a:schemeClr>
              </a:solidFill>
              <a:latin typeface="+mn-lt"/>
              <a:ea typeface="+mn-ea"/>
              <a:cs typeface="+mn-cs"/>
            </a:defRPr>
          </a:pPr>
          <a:endParaRPr lang="es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Bahnschrift SemiCondensed" panose="020B0502040204020203" pitchFamily="34" charset="0"/>
                <a:ea typeface="+mn-ea"/>
                <a:cs typeface="+mn-cs"/>
              </a:defRPr>
            </a:pPr>
            <a:r>
              <a:rPr lang="en-US" sz="1200">
                <a:latin typeface="Bahnschrift SemiCondensed" panose="020B0502040204020203" pitchFamily="34" charset="0"/>
              </a:rPr>
              <a:t>Plan Operativo Anual </a:t>
            </a:r>
          </a:p>
          <a:p>
            <a:pPr>
              <a:defRPr>
                <a:latin typeface="Bahnschrift SemiCondensed" panose="020B0502040204020203" pitchFamily="34" charset="0"/>
              </a:defRPr>
            </a:pPr>
            <a:r>
              <a:rPr lang="en-US" sz="1200">
                <a:latin typeface="Bahnschrift SemiCondensed" panose="020B0502040204020203" pitchFamily="34" charset="0"/>
              </a:rPr>
              <a:t>Administradora de Subsidios Sociales </a:t>
            </a:r>
          </a:p>
          <a:p>
            <a:pPr>
              <a:defRPr>
                <a:latin typeface="Bahnschrift SemiCondensed" panose="020B0502040204020203" pitchFamily="34" charset="0"/>
              </a:defRPr>
            </a:pPr>
            <a:r>
              <a:rPr lang="en-US" sz="1200">
                <a:latin typeface="Bahnschrift SemiCondensed" panose="020B0502040204020203" pitchFamily="34" charset="0"/>
              </a:rPr>
              <a:t>Ejecucion Porcentual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Bahnschrift SemiCondensed" panose="020B0502040204020203" pitchFamily="34" charset="0"/>
              <a:ea typeface="+mn-ea"/>
              <a:cs typeface="+mn-cs"/>
            </a:defRPr>
          </a:pPr>
          <a:endParaRPr lang="es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Ejecucion %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accent1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Hoja1!$A$2:$A$3</c:f>
              <c:strCache>
                <c:ptCount val="2"/>
                <c:pt idx="0">
                  <c:v>Enero-Marzo</c:v>
                </c:pt>
                <c:pt idx="1">
                  <c:v>Abril-Junio</c:v>
                </c:pt>
              </c:strCache>
            </c:strRef>
          </c:cat>
          <c:val>
            <c:numRef>
              <c:f>Hoja1!$B$2:$B$3</c:f>
              <c:numCache>
                <c:formatCode>0%</c:formatCode>
                <c:ptCount val="2"/>
                <c:pt idx="0">
                  <c:v>0.24</c:v>
                </c:pt>
                <c:pt idx="1">
                  <c:v>0.48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355"/>
        <c:overlap val="-70"/>
        <c:axId val="453562656"/>
        <c:axId val="453559520"/>
      </c:barChart>
      <c:catAx>
        <c:axId val="453562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sng" strike="noStrike" kern="1200" baseline="0">
                <a:solidFill>
                  <a:schemeClr val="accent5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US"/>
          </a:p>
        </c:txPr>
        <c:crossAx val="453559520"/>
        <c:crosses val="autoZero"/>
        <c:auto val="1"/>
        <c:lblAlgn val="ctr"/>
        <c:lblOffset val="100"/>
        <c:noMultiLvlLbl val="0"/>
      </c:catAx>
      <c:valAx>
        <c:axId val="453559520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tx1">
                      <a:lumMod val="5000"/>
                      <a:lumOff val="95000"/>
                    </a:schemeClr>
                  </a:gs>
                  <a:gs pos="0">
                    <a:schemeClr val="tx1">
                      <a:lumMod val="25000"/>
                      <a:lumOff val="7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US"/>
          </a:p>
        </c:txPr>
        <c:crossAx val="4535626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2"/>
    </a:solidFill>
    <a:ln w="9525" cap="flat" cmpd="thickThin" algn="ctr">
      <a:solidFill>
        <a:schemeClr val="tx1">
          <a:lumMod val="85000"/>
          <a:lumOff val="15000"/>
        </a:schemeClr>
      </a:solidFill>
      <a:round/>
    </a:ln>
    <a:effectLst>
      <a:glow rad="127000">
        <a:schemeClr val="accent1">
          <a:lumMod val="40000"/>
          <a:lumOff val="60000"/>
        </a:schemeClr>
      </a:glow>
      <a:outerShdw blurRad="50800" dist="50800" dir="5400000" algn="ctr" rotWithShape="0">
        <a:schemeClr val="bg2"/>
      </a:outerShdw>
    </a:effectLst>
    <a:scene3d>
      <a:camera prst="orthographicFront"/>
      <a:lightRig rig="threePt" dir="t"/>
    </a:scene3d>
    <a:sp3d>
      <a:bevelB w="165100" prst="coolSlant"/>
    </a:sp3d>
  </c:spPr>
  <c:txPr>
    <a:bodyPr/>
    <a:lstStyle/>
    <a:p>
      <a:pPr>
        <a:defRPr/>
      </a:pPr>
      <a:endParaRPr lang="es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tx1">
                <a:lumMod val="5000"/>
                <a:lumOff val="95000"/>
              </a:schemeClr>
            </a:gs>
            <a:gs pos="0">
              <a:schemeClr val="tx1">
                <a:lumMod val="25000"/>
                <a:lumOff val="7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tx1">
                <a:lumMod val="5000"/>
                <a:lumOff val="95000"/>
              </a:schemeClr>
            </a:gs>
            <a:gs pos="0">
              <a:schemeClr val="tx1">
                <a:lumMod val="25000"/>
                <a:lumOff val="7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Annual Report">
  <a:themeElements>
    <a:clrScheme name="Personalizado 5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E9532"/>
      </a:accent5>
      <a:accent6>
        <a:srgbClr val="7E9532"/>
      </a:accent6>
      <a:hlink>
        <a:srgbClr val="F49100"/>
      </a:hlink>
      <a:folHlink>
        <a:srgbClr val="85DFD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23/10/201</PublishDate>
  <Abstract>Trabajamos intensamente, con empatía, pasión y respeto, para mejorar la calidad de nuestro trabajo. </Abstract>
  <CompanyAddress/>
  <CompanyPhone/>
  <CompanyFax/>
  <CompanyEmail/>
</CoverPageProperti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679E4D8-73D9-412D-B716-777944E71373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27369CBA-4778-456E-A36F-9D6E19D6CA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B9216A-6B07-47E7-B284-E7EB0D78E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3232</Words>
  <Characters>17780</Characters>
  <Application>Microsoft Office Word</Application>
  <DocSecurity>0</DocSecurity>
  <Lines>148</Lines>
  <Paragraphs>41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beneficiario activos por subsidio y entidad financiera</vt:lpstr>
      <vt:lpstr/>
    </vt:vector>
  </TitlesOfParts>
  <Company/>
  <LinksUpToDate>false</LinksUpToDate>
  <CharactersWithSpaces>20971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beneficiario activos por subsidio y entidad financiera</dc:title>
  <dc:subject>PRODUCTOS DE LA ADESS</dc:subject>
  <dc:creator>Ambar Quiñonez Fernandez</dc:creator>
  <cp:keywords/>
  <cp:lastModifiedBy>Ambar Quiñonez Fernandez</cp:lastModifiedBy>
  <cp:revision>2</cp:revision>
  <cp:lastPrinted>2017-11-09T19:27:00Z</cp:lastPrinted>
  <dcterms:created xsi:type="dcterms:W3CDTF">2019-07-05T19:22:00Z</dcterms:created>
  <dcterms:modified xsi:type="dcterms:W3CDTF">2019-07-05T19:22:00Z</dcterms:modified>
  <cp:category>ANALISTA ESTADISTICO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TC028965939991</vt:lpwstr>
  </property>
</Properties>
</file>